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80F14" w14:textId="77777777" w:rsidR="00DD106E" w:rsidRPr="00BB70D4" w:rsidRDefault="00DD106E" w:rsidP="00DD106E">
      <w:pPr>
        <w:jc w:val="right"/>
        <w:rPr>
          <w:rFonts w:cstheme="minorHAnsi"/>
          <w:b/>
          <w:bCs/>
        </w:rPr>
      </w:pPr>
    </w:p>
    <w:p w14:paraId="4C632BBD" w14:textId="0756EDC6" w:rsidR="007260A5" w:rsidRPr="00BB70D4" w:rsidRDefault="00554DD9" w:rsidP="007260A5">
      <w:pPr>
        <w:jc w:val="center"/>
        <w:rPr>
          <w:rFonts w:cstheme="minorHAnsi"/>
          <w:b/>
          <w:bCs/>
        </w:rPr>
      </w:pPr>
      <w:r w:rsidRPr="00BB70D4">
        <w:rPr>
          <w:rFonts w:cstheme="minorHAnsi"/>
          <w:b/>
          <w:bCs/>
        </w:rPr>
        <w:t>OŚWIADCZENI</w:t>
      </w:r>
      <w:r>
        <w:rPr>
          <w:rFonts w:cstheme="minorHAnsi"/>
          <w:b/>
          <w:bCs/>
        </w:rPr>
        <w:t>A PRZEDSIĘBIORSTWA</w:t>
      </w:r>
    </w:p>
    <w:p w14:paraId="1639E5A2" w14:textId="77777777" w:rsidR="008A4560" w:rsidRPr="00BB70D4" w:rsidRDefault="008A4560" w:rsidP="007260A5">
      <w:pPr>
        <w:jc w:val="center"/>
        <w:rPr>
          <w:rFonts w:cstheme="minorHAnsi"/>
          <w:b/>
          <w:bCs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6824"/>
      </w:tblGrid>
      <w:tr w:rsidR="007260A5" w:rsidRPr="00BB70D4" w14:paraId="4C7C2CF4" w14:textId="77777777" w:rsidTr="00BB70D4">
        <w:trPr>
          <w:trHeight w:val="506"/>
        </w:trPr>
        <w:tc>
          <w:tcPr>
            <w:tcW w:w="2538" w:type="dxa"/>
            <w:vAlign w:val="center"/>
          </w:tcPr>
          <w:p w14:paraId="58FF98C7" w14:textId="77777777" w:rsidR="007260A5" w:rsidRPr="00BB70D4" w:rsidRDefault="007260A5" w:rsidP="00155737">
            <w:pPr>
              <w:rPr>
                <w:rFonts w:cstheme="minorHAnsi"/>
              </w:rPr>
            </w:pPr>
            <w:r w:rsidRPr="00BB70D4">
              <w:rPr>
                <w:rFonts w:cstheme="minorHAnsi"/>
              </w:rPr>
              <w:t>Nazwa</w:t>
            </w:r>
            <w:r w:rsidR="004F50A4" w:rsidRPr="00BB70D4">
              <w:rPr>
                <w:rFonts w:cstheme="minorHAnsi"/>
              </w:rPr>
              <w:t xml:space="preserve"> przedsiębiorstwa</w:t>
            </w:r>
          </w:p>
        </w:tc>
        <w:tc>
          <w:tcPr>
            <w:tcW w:w="6824" w:type="dxa"/>
            <w:vAlign w:val="center"/>
          </w:tcPr>
          <w:p w14:paraId="6094EE05" w14:textId="77777777" w:rsidR="007260A5" w:rsidRPr="00BB70D4" w:rsidRDefault="007260A5" w:rsidP="00685736">
            <w:pPr>
              <w:rPr>
                <w:rFonts w:cstheme="minorHAnsi"/>
              </w:rPr>
            </w:pPr>
          </w:p>
        </w:tc>
      </w:tr>
      <w:tr w:rsidR="002123A8" w:rsidRPr="00BB70D4" w14:paraId="11DB492B" w14:textId="77777777" w:rsidTr="00BB70D4">
        <w:trPr>
          <w:trHeight w:val="446"/>
        </w:trPr>
        <w:tc>
          <w:tcPr>
            <w:tcW w:w="2538" w:type="dxa"/>
            <w:vAlign w:val="center"/>
          </w:tcPr>
          <w:p w14:paraId="52D55F23" w14:textId="77777777" w:rsidR="002123A8" w:rsidRPr="00BB70D4" w:rsidRDefault="002123A8" w:rsidP="002123A8">
            <w:pPr>
              <w:rPr>
                <w:rFonts w:cstheme="minorHAnsi"/>
              </w:rPr>
            </w:pPr>
            <w:r w:rsidRPr="00BB70D4">
              <w:rPr>
                <w:rFonts w:cstheme="minorHAnsi"/>
              </w:rPr>
              <w:t xml:space="preserve">Adres </w:t>
            </w:r>
            <w:r w:rsidR="004F50A4" w:rsidRPr="00BB70D4">
              <w:rPr>
                <w:rFonts w:cstheme="minorHAnsi"/>
              </w:rPr>
              <w:t>przedsiębiorstwa</w:t>
            </w:r>
          </w:p>
        </w:tc>
        <w:tc>
          <w:tcPr>
            <w:tcW w:w="6824" w:type="dxa"/>
            <w:vAlign w:val="center"/>
          </w:tcPr>
          <w:p w14:paraId="5EAF9B07" w14:textId="77777777" w:rsidR="002123A8" w:rsidRPr="00BB70D4" w:rsidRDefault="002123A8" w:rsidP="00685736">
            <w:pPr>
              <w:rPr>
                <w:rFonts w:cstheme="minorHAnsi"/>
              </w:rPr>
            </w:pPr>
          </w:p>
        </w:tc>
      </w:tr>
      <w:tr w:rsidR="007260A5" w:rsidRPr="00BB70D4" w14:paraId="6FA28C0B" w14:textId="77777777" w:rsidTr="00BB70D4">
        <w:trPr>
          <w:trHeight w:val="431"/>
        </w:trPr>
        <w:tc>
          <w:tcPr>
            <w:tcW w:w="2538" w:type="dxa"/>
            <w:vAlign w:val="center"/>
          </w:tcPr>
          <w:p w14:paraId="2492A022" w14:textId="77777777" w:rsidR="007260A5" w:rsidRPr="00BB70D4" w:rsidRDefault="002123A8" w:rsidP="00155737">
            <w:pPr>
              <w:rPr>
                <w:rFonts w:cstheme="minorHAnsi"/>
                <w:lang w:eastAsia="pl-PL"/>
              </w:rPr>
            </w:pPr>
            <w:r w:rsidRPr="00BB70D4">
              <w:rPr>
                <w:rFonts w:cstheme="minorHAnsi"/>
                <w:lang w:eastAsia="pl-PL"/>
              </w:rPr>
              <w:t xml:space="preserve">NIP </w:t>
            </w:r>
            <w:r w:rsidR="004F50A4" w:rsidRPr="00BB70D4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824" w:type="dxa"/>
            <w:vAlign w:val="center"/>
          </w:tcPr>
          <w:p w14:paraId="281603F5" w14:textId="77777777" w:rsidR="007260A5" w:rsidRPr="00BB70D4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BB70D4" w:rsidRDefault="007260A5" w:rsidP="007260A5">
      <w:pPr>
        <w:rPr>
          <w:rFonts w:cstheme="minorHAnsi"/>
          <w:lang w:eastAsia="pl-PL"/>
        </w:rPr>
      </w:pPr>
    </w:p>
    <w:p w14:paraId="2EC9CFEE" w14:textId="77777777" w:rsidR="00E119F6" w:rsidRDefault="00E119F6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3491581C" w14:textId="5B74E6DF" w:rsidR="007260A5" w:rsidRPr="00BB70D4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BB70D4">
        <w:rPr>
          <w:rFonts w:cstheme="minorHAnsi"/>
        </w:rPr>
        <w:t>Ja, niżej podpisany oświadcza</w:t>
      </w:r>
      <w:r w:rsidR="008A4560" w:rsidRPr="00BB70D4">
        <w:rPr>
          <w:rFonts w:cstheme="minorHAnsi"/>
        </w:rPr>
        <w:t xml:space="preserve">m, </w:t>
      </w:r>
      <w:r w:rsidRPr="00BB70D4">
        <w:rPr>
          <w:rFonts w:cstheme="minorHAnsi"/>
        </w:rPr>
        <w:t>że:</w:t>
      </w:r>
    </w:p>
    <w:p w14:paraId="56C5DF5E" w14:textId="77777777" w:rsidR="00A23E55" w:rsidRDefault="00E62988" w:rsidP="00E62988">
      <w:pPr>
        <w:numPr>
          <w:ilvl w:val="0"/>
          <w:numId w:val="8"/>
        </w:numPr>
        <w:spacing w:after="200"/>
        <w:jc w:val="both"/>
        <w:rPr>
          <w:rFonts w:cstheme="minorHAnsi"/>
        </w:rPr>
      </w:pPr>
      <w:r w:rsidRPr="00BB70D4">
        <w:rPr>
          <w:rFonts w:cstheme="minorHAnsi"/>
        </w:rPr>
        <w:t>przedsiębiorstwo, które reprezentuję spełnia wszystkie kryteria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 xml:space="preserve"> pozwalające zaliczyć je do kategorii</w:t>
      </w:r>
      <w:r w:rsidR="00A23E55">
        <w:rPr>
          <w:rFonts w:cstheme="minorHAnsi"/>
        </w:rPr>
        <w:t xml:space="preserve"> </w:t>
      </w:r>
    </w:p>
    <w:p w14:paraId="44A51CBC" w14:textId="18A1BB3A" w:rsidR="00E62988" w:rsidRPr="00A23E55" w:rsidRDefault="00A23E55" w:rsidP="00A23E55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 w:rsidR="00C15EF7"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E62988" w:rsidRPr="00BB70D4" w14:paraId="557F106D" w14:textId="77777777" w:rsidTr="00E119F6">
        <w:trPr>
          <w:trHeight w:val="324"/>
        </w:trPr>
        <w:tc>
          <w:tcPr>
            <w:tcW w:w="524" w:type="dxa"/>
            <w:vAlign w:val="center"/>
          </w:tcPr>
          <w:p w14:paraId="0D4C4339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43CCB031" w14:textId="77777777" w:rsidR="00E62988" w:rsidRDefault="00E62988" w:rsidP="00F171A6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</w:p>
          <w:p w14:paraId="5B180278" w14:textId="77777777" w:rsidR="00AB2FF2" w:rsidRPr="00AB2FF2" w:rsidRDefault="00AB2FF2" w:rsidP="00AB2FF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41BB9CE7" w14:textId="4F729CB8" w:rsidR="00AB2FF2" w:rsidRPr="00AB2FF2" w:rsidRDefault="00AB2FF2" w:rsidP="00AB2FF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E62988" w:rsidRPr="00BB70D4" w14:paraId="1395AA14" w14:textId="77777777" w:rsidTr="00E119F6">
        <w:trPr>
          <w:trHeight w:val="310"/>
        </w:trPr>
        <w:tc>
          <w:tcPr>
            <w:tcW w:w="524" w:type="dxa"/>
            <w:vAlign w:val="center"/>
          </w:tcPr>
          <w:p w14:paraId="06A5FC85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1E292371" w14:textId="77777777" w:rsidR="00AB2FF2" w:rsidRDefault="00E62988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79B13B92" w14:textId="3F8CBA27" w:rsidR="00E62988" w:rsidRPr="00AB2FF2" w:rsidRDefault="00AB2FF2" w:rsidP="00AB2FF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 w:rsidR="00E85C14"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28D52268" w14:textId="77777777" w:rsidR="00AB2FF2" w:rsidRPr="00AB2FF2" w:rsidRDefault="00AB2FF2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E62988" w:rsidRPr="00BB70D4" w14:paraId="732B7E57" w14:textId="77777777" w:rsidTr="00E119F6">
        <w:trPr>
          <w:trHeight w:val="310"/>
        </w:trPr>
        <w:tc>
          <w:tcPr>
            <w:tcW w:w="524" w:type="dxa"/>
            <w:vAlign w:val="center"/>
          </w:tcPr>
          <w:p w14:paraId="6FAA80E1" w14:textId="77777777" w:rsidR="00E62988" w:rsidRPr="00BB70D4" w:rsidRDefault="00E62988" w:rsidP="00F171A6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483C503C" w14:textId="77777777" w:rsidR="00E62988" w:rsidRDefault="00E62988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73814C95" w14:textId="4281D1F4" w:rsidR="00AB2FF2" w:rsidRPr="00AB2FF2" w:rsidRDefault="00AB2FF2" w:rsidP="00E85C14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 w:rsidR="00E85C14"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 w:rsidR="00C71427"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7B1F19BE" w14:textId="77777777" w:rsidR="00AB2FF2" w:rsidRPr="00AB2FF2" w:rsidRDefault="00AB2FF2" w:rsidP="00F171A6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101D85C3" w14:textId="77777777" w:rsidR="00C71427" w:rsidRPr="00C71427" w:rsidRDefault="00C71427" w:rsidP="00C71427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155D6FB6" w14:textId="77777777" w:rsidR="006F4AF2" w:rsidRDefault="006F4AF2" w:rsidP="00C71427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73F8FA17" w14:textId="4E10039A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319F386C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444448A6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0AA3D1BD" w14:textId="77777777" w:rsidR="006F4AF2" w:rsidRDefault="006F4AF2" w:rsidP="006F4AF2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49B1F36F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AD4D6DE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6F4AF2" w14:paraId="15423749" w14:textId="77777777" w:rsidTr="00624F2B">
        <w:tc>
          <w:tcPr>
            <w:tcW w:w="630" w:type="dxa"/>
            <w:shd w:val="clear" w:color="auto" w:fill="D9D9D9"/>
          </w:tcPr>
          <w:p w14:paraId="6243F1E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63A4941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3BD240C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C0ACC0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6F4AF2" w14:paraId="2FD8A5C1" w14:textId="77777777" w:rsidTr="00624F2B">
        <w:tc>
          <w:tcPr>
            <w:tcW w:w="630" w:type="dxa"/>
          </w:tcPr>
          <w:p w14:paraId="284F9FF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0F9894F2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1B8CCA1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798F06A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FFA137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255BB0CF" w14:textId="77777777" w:rsidR="006F4AF2" w:rsidRDefault="006F4AF2" w:rsidP="006F4AF2">
      <w:pPr>
        <w:tabs>
          <w:tab w:val="left" w:pos="952"/>
        </w:tabs>
        <w:rPr>
          <w:rFonts w:cs="Calibri"/>
          <w:sz w:val="20"/>
          <w:szCs w:val="20"/>
        </w:rPr>
      </w:pPr>
    </w:p>
    <w:p w14:paraId="58E1EA4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CAE5949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499ACAEB" w14:textId="6DE671F3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52676B6B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6F4AF2" w14:paraId="3AE617BA" w14:textId="77777777" w:rsidTr="00624F2B">
        <w:tc>
          <w:tcPr>
            <w:tcW w:w="635" w:type="dxa"/>
            <w:shd w:val="clear" w:color="auto" w:fill="D9D9D9"/>
          </w:tcPr>
          <w:p w14:paraId="6490BDBD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1FCBDBA5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6AB61691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668C996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6F4AF2" w14:paraId="70A1A558" w14:textId="77777777" w:rsidTr="00624F2B">
        <w:trPr>
          <w:trHeight w:val="60"/>
        </w:trPr>
        <w:tc>
          <w:tcPr>
            <w:tcW w:w="635" w:type="dxa"/>
          </w:tcPr>
          <w:p w14:paraId="28291875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F9FE88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B9C0AD5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586E6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90949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0451132A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44EF62B3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306C0261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433BEE1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7148D5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5ECCB1D" w14:textId="77777777" w:rsidR="00E119F6" w:rsidRDefault="00E119F6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2EAA557B" w14:textId="74E0CAD4" w:rsidR="006F4AF2" w:rsidRDefault="006F4AF2" w:rsidP="006F4AF2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Dane stosowane do określenia kategorii MŚP</w:t>
      </w:r>
      <w:r w:rsidR="00C15EF7">
        <w:rPr>
          <w:rFonts w:cs="Calibri"/>
          <w:b/>
          <w:bCs/>
          <w:sz w:val="20"/>
          <w:szCs w:val="20"/>
        </w:rPr>
        <w:t xml:space="preserve"> </w:t>
      </w:r>
      <w:r w:rsidR="00C15EF7"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579E0B1A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6F4AF2" w14:paraId="0E2CB20C" w14:textId="77777777" w:rsidTr="00624F2B">
        <w:tc>
          <w:tcPr>
            <w:tcW w:w="2427" w:type="dxa"/>
            <w:shd w:val="clear" w:color="auto" w:fill="D9D9D9"/>
          </w:tcPr>
          <w:p w14:paraId="651CBFD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AF9257A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631F88E4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4BD38F4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6F4AF2" w14:paraId="340D5C4F" w14:textId="77777777" w:rsidTr="00624F2B">
        <w:tc>
          <w:tcPr>
            <w:tcW w:w="2427" w:type="dxa"/>
            <w:shd w:val="clear" w:color="auto" w:fill="D9D9D9"/>
          </w:tcPr>
          <w:p w14:paraId="63B7379F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60A5B08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77731E75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6DDB09F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1CD7FC9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43ABE217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5E5D14C7" w14:textId="77777777" w:rsidTr="00C15EF7">
        <w:trPr>
          <w:trHeight w:val="747"/>
        </w:trPr>
        <w:tc>
          <w:tcPr>
            <w:tcW w:w="2427" w:type="dxa"/>
            <w:shd w:val="clear" w:color="auto" w:fill="D9D9D9"/>
          </w:tcPr>
          <w:p w14:paraId="7F9B05E8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793E92DC" w14:textId="7C92DEF9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66DC22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7094EC3E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C37FD2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AF6EFDF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0EDA6AAA" w14:textId="77777777" w:rsidTr="00624F2B">
        <w:tc>
          <w:tcPr>
            <w:tcW w:w="2427" w:type="dxa"/>
            <w:shd w:val="clear" w:color="auto" w:fill="D9D9D9"/>
          </w:tcPr>
          <w:p w14:paraId="33F2FD2C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260A15BD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B59CF1B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3A17A6C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0BE74386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2162A8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76AFF8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6F4AF2" w14:paraId="14F329E4" w14:textId="77777777" w:rsidTr="00624F2B">
        <w:tc>
          <w:tcPr>
            <w:tcW w:w="2427" w:type="dxa"/>
            <w:shd w:val="clear" w:color="auto" w:fill="D9D9D9"/>
          </w:tcPr>
          <w:p w14:paraId="6C3AB633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333E46DB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DA31E07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544201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36CB672" w14:textId="77777777" w:rsidR="00E119F6" w:rsidRDefault="00E119F6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C9FE6E4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3D698A80" w14:textId="77777777" w:rsidR="006F4AF2" w:rsidRDefault="006F4AF2" w:rsidP="00624F2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4F9ADE0D" w14:textId="77777777" w:rsidR="006F4AF2" w:rsidRDefault="006F4AF2" w:rsidP="006F4AF2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E85FCA7" w14:textId="77777777" w:rsidR="00C71427" w:rsidRPr="00C71427" w:rsidRDefault="00C71427" w:rsidP="00C71427">
      <w:pPr>
        <w:spacing w:line="360" w:lineRule="auto"/>
        <w:ind w:right="141" w:firstLine="708"/>
        <w:rPr>
          <w:rFonts w:cstheme="minorHAnsi"/>
          <w:i/>
          <w:iCs/>
          <w:sz w:val="8"/>
          <w:szCs w:val="8"/>
        </w:rPr>
      </w:pPr>
    </w:p>
    <w:p w14:paraId="46EDE777" w14:textId="3EDF4AB6" w:rsidR="007260A5" w:rsidRPr="00BB70D4" w:rsidRDefault="007260A5" w:rsidP="001107D0">
      <w:pPr>
        <w:numPr>
          <w:ilvl w:val="0"/>
          <w:numId w:val="8"/>
        </w:numPr>
        <w:spacing w:after="200"/>
        <w:jc w:val="both"/>
        <w:rPr>
          <w:rFonts w:cstheme="minorHAnsi"/>
        </w:rPr>
      </w:pPr>
      <w:r w:rsidRPr="00BB70D4">
        <w:rPr>
          <w:rFonts w:cstheme="minorHAnsi"/>
        </w:rPr>
        <w:t>na podmiocie</w:t>
      </w:r>
      <w:r w:rsidR="003204E1" w:rsidRPr="00BB70D4">
        <w:rPr>
          <w:rFonts w:cstheme="minorHAnsi"/>
        </w:rPr>
        <w:t>, który reprezentuję</w:t>
      </w:r>
      <w:r w:rsidRPr="00BB70D4">
        <w:rPr>
          <w:rFonts w:cstheme="minorHAnsi"/>
        </w:rPr>
        <w:t xml:space="preserve"> nie ciąży obowiązek zwrotu pomocy publicznej, wynikający z decyzji Komisji Europejskiej, uznającej pomoc za niezgodną z prawem lub ze wspólnym rynkiem (rynkiem wewnętrznym)</w:t>
      </w:r>
      <w:r w:rsidR="00BB70D4">
        <w:rPr>
          <w:rFonts w:cstheme="minorHAnsi"/>
        </w:rPr>
        <w:t>;</w:t>
      </w:r>
    </w:p>
    <w:p w14:paraId="46E953DC" w14:textId="0221240F" w:rsidR="004C5633" w:rsidRDefault="004C5633" w:rsidP="009C7380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 xml:space="preserve">jako </w:t>
      </w:r>
      <w:r w:rsidR="00BB70D4" w:rsidRPr="00BB70D4">
        <w:rPr>
          <w:rFonts w:cstheme="minorHAnsi"/>
        </w:rPr>
        <w:t>p</w:t>
      </w:r>
      <w:r w:rsidRPr="00BB70D4">
        <w:rPr>
          <w:rFonts w:cstheme="minorHAnsi"/>
        </w:rPr>
        <w:t>rzedsiębiorca (w ramach „jednego przedsiębiorstwa”</w:t>
      </w:r>
      <w:r w:rsidR="00E62988" w:rsidRPr="00BB70D4">
        <w:rPr>
          <w:rStyle w:val="Odwoanieprzypisudolnego"/>
          <w:rFonts w:cstheme="minorHAnsi"/>
        </w:rPr>
        <w:footnoteReference w:id="2"/>
      </w:r>
      <w:r w:rsidRPr="00BB70D4">
        <w:rPr>
          <w:rFonts w:cstheme="minorHAnsi"/>
        </w:rPr>
        <w:t>) w okresie 3 lat poprzedzających udzielenie pomocy:</w:t>
      </w:r>
      <w:r w:rsidR="0000432F" w:rsidRPr="00BB70D4">
        <w:rPr>
          <w:rStyle w:val="Odwoanieprzypisudolnego"/>
          <w:rFonts w:cstheme="minorHAnsi"/>
        </w:rPr>
        <w:footnoteReference w:id="3"/>
      </w:r>
      <w:r w:rsidR="00AB2FF2">
        <w:rPr>
          <w:rFonts w:cstheme="minorHAnsi"/>
        </w:rPr>
        <w:t xml:space="preserve"> </w:t>
      </w:r>
    </w:p>
    <w:p w14:paraId="5103F072" w14:textId="547932AF" w:rsidR="00BB70D4" w:rsidRPr="00BB70D4" w:rsidRDefault="00BB70D4" w:rsidP="00BB70D4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9BEC" wp14:editId="71849097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DB676" id="Prostokąt 2" o:spid="_x0000_s1026" style="position:absolute;margin-left:39.6pt;margin-top:12.85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" filled="f" strokecolor="black [3200]">
                <v:stroke joinstyle="round"/>
              </v:rect>
            </w:pict>
          </mc:Fallback>
        </mc:AlternateContent>
      </w:r>
    </w:p>
    <w:p w14:paraId="263C8C45" w14:textId="4982C8D5" w:rsidR="004C5633" w:rsidRPr="00BB70D4" w:rsidRDefault="00BB70D4" w:rsidP="00BB70D4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ABF6" wp14:editId="47217AE5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EAB71" id="Prostokąt 2" o:spid="_x0000_s1026" style="position:absolute;margin-left:39.55pt;margin-top:20.1pt;width:11.0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" filled="f" strokecolor="windowText">
                <v:stroke joinstyle="round"/>
              </v:rect>
            </w:pict>
          </mc:Fallback>
        </mc:AlternateContent>
      </w:r>
      <w:r w:rsidR="004C5633" w:rsidRPr="00BB70D4">
        <w:rPr>
          <w:rFonts w:cstheme="minorHAnsi"/>
        </w:rPr>
        <w:t>nie otrzymałem pomocy de minimis</w:t>
      </w:r>
      <w:r w:rsidR="00C71427">
        <w:rPr>
          <w:rFonts w:cstheme="minorHAnsi"/>
        </w:rPr>
        <w:t>;</w:t>
      </w:r>
    </w:p>
    <w:p w14:paraId="7BDDFA2C" w14:textId="451E7AC6" w:rsidR="004C5633" w:rsidRDefault="004C5633" w:rsidP="00BB70D4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>otrzymałem pomoc de minimis w łącznej wysokości:………………………………EUR</w:t>
      </w:r>
      <w:r w:rsidR="00BB70D4"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0507462A" w14:textId="42954DEF" w:rsidR="00BB70D4" w:rsidRDefault="00AB2FF2" w:rsidP="00BB70D4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7BDA9A7C" w14:textId="77777777" w:rsidR="00C71427" w:rsidRPr="00C71427" w:rsidRDefault="00C71427" w:rsidP="00BB70D4">
      <w:pPr>
        <w:pStyle w:val="Akapitzlist"/>
        <w:spacing w:line="360" w:lineRule="auto"/>
        <w:ind w:right="141"/>
        <w:rPr>
          <w:rFonts w:cstheme="minorHAnsi"/>
          <w:i/>
          <w:iCs/>
          <w:sz w:val="10"/>
          <w:szCs w:val="10"/>
        </w:rPr>
      </w:pPr>
    </w:p>
    <w:p w14:paraId="5768EC84" w14:textId="04D18B50" w:rsidR="00E62988" w:rsidRDefault="00647EB9" w:rsidP="0000432F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E119F6">
        <w:rPr>
          <w:rFonts w:cstheme="minorHAnsi"/>
        </w:rPr>
        <w:t>prowadzona przez przedsiębiorstwo</w:t>
      </w:r>
      <w:r w:rsidR="00706E68" w:rsidRPr="00E119F6">
        <w:rPr>
          <w:rFonts w:cstheme="minorHAnsi"/>
        </w:rPr>
        <w:t>, które reprezentuj</w:t>
      </w:r>
      <w:r w:rsidR="00DC0D15" w:rsidRPr="00E119F6">
        <w:rPr>
          <w:rFonts w:cstheme="minorHAnsi"/>
        </w:rPr>
        <w:t xml:space="preserve">ę </w:t>
      </w:r>
      <w:r w:rsidRPr="00E119F6">
        <w:rPr>
          <w:rFonts w:cstheme="minorHAnsi"/>
        </w:rPr>
        <w:t>działalność</w:t>
      </w:r>
      <w:r w:rsidR="00B83242" w:rsidRPr="00E119F6">
        <w:rPr>
          <w:rFonts w:cstheme="minorHAnsi"/>
        </w:rPr>
        <w:t xml:space="preserve"> objęta wnioskowanym wsparciem,</w:t>
      </w:r>
      <w:r w:rsidRPr="00E119F6">
        <w:rPr>
          <w:rFonts w:cstheme="minorHAnsi"/>
        </w:rPr>
        <w:t xml:space="preserve"> nie jest wykluczona </w:t>
      </w:r>
      <w:r w:rsidR="00E62988" w:rsidRPr="00E119F6">
        <w:rPr>
          <w:rFonts w:cstheme="minorHAnsi"/>
        </w:rPr>
        <w:t>z możliwości uzyskania pomocy na podstawie rozporządzenia Komisji (UE) 2023/2831 z dnia 13 grudnia</w:t>
      </w:r>
      <w:r w:rsidR="00706E68" w:rsidRPr="00E119F6">
        <w:rPr>
          <w:rFonts w:cstheme="minorHAnsi"/>
        </w:rPr>
        <w:t xml:space="preserve"> </w:t>
      </w:r>
      <w:r w:rsidR="00E62988" w:rsidRPr="00E119F6">
        <w:rPr>
          <w:rFonts w:cstheme="minorHAnsi"/>
        </w:rPr>
        <w:t xml:space="preserve">2023 r. w sprawie stosowania art. 107 i 108 Traktatu o funkcjonowaniu Unii Europejskiej do pomocy de minimis </w:t>
      </w:r>
      <w:r w:rsidR="0000432F" w:rsidRPr="00E119F6">
        <w:rPr>
          <w:rFonts w:cstheme="minorHAnsi"/>
        </w:rPr>
        <w:t xml:space="preserve">oraz w art. 7 ust. 1 </w:t>
      </w:r>
      <w:r w:rsidR="00C71427" w:rsidRPr="00E119F6">
        <w:rPr>
          <w:rFonts w:cstheme="minorHAnsi"/>
        </w:rPr>
        <w:t xml:space="preserve">oraz </w:t>
      </w:r>
      <w:r w:rsidR="0000432F" w:rsidRPr="00E119F6">
        <w:rPr>
          <w:rFonts w:cstheme="minorHAnsi"/>
        </w:rPr>
        <w:t>Rozporządzenia Parlamentu Europejskiego i Rady (UE) 2021/1058 z dnia 24 czerwca 2021 roku w sprawie Europejskiego Funduszu Rozwoju Regionalnego i Funduszu Spójności</w:t>
      </w:r>
      <w:r w:rsidR="00BB70D4" w:rsidRPr="00E119F6">
        <w:rPr>
          <w:rFonts w:cstheme="minorHAnsi"/>
        </w:rPr>
        <w:t>;</w:t>
      </w:r>
    </w:p>
    <w:p w14:paraId="312F228C" w14:textId="77777777" w:rsidR="0000432F" w:rsidRPr="00BB70D4" w:rsidRDefault="0000432F" w:rsidP="0000432F">
      <w:pPr>
        <w:pStyle w:val="Akapitzlist"/>
        <w:ind w:right="-851"/>
        <w:jc w:val="both"/>
        <w:rPr>
          <w:rFonts w:cstheme="minorHAnsi"/>
        </w:rPr>
      </w:pPr>
    </w:p>
    <w:p w14:paraId="3BF03F68" w14:textId="435DB5B3" w:rsidR="00647EB9" w:rsidRPr="00BB70D4" w:rsidRDefault="00647EB9" w:rsidP="0045308B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 w:rsidRPr="00BB70D4">
        <w:rPr>
          <w:rFonts w:cstheme="minorHAnsi"/>
        </w:rPr>
        <w:t xml:space="preserve">zobowiązuję się do przestrzegania wszelkich zobowiązań i warunków związanych </w:t>
      </w:r>
      <w:r w:rsidR="0045308B">
        <w:rPr>
          <w:rFonts w:cstheme="minorHAnsi"/>
        </w:rPr>
        <w:br/>
      </w:r>
      <w:r w:rsidRPr="00BB70D4">
        <w:rPr>
          <w:rFonts w:cstheme="minorHAnsi"/>
        </w:rPr>
        <w:t xml:space="preserve">z otrzymaną pomocą oraz do zapewnienia jej prawidłowego wykorzystania zgodnie </w:t>
      </w:r>
      <w:r w:rsidR="0045308B">
        <w:rPr>
          <w:rFonts w:cstheme="minorHAnsi"/>
        </w:rPr>
        <w:br/>
      </w:r>
      <w:r w:rsidRPr="00BB70D4">
        <w:rPr>
          <w:rFonts w:cstheme="minorHAnsi"/>
        </w:rPr>
        <w:t>z przeznaczeniem</w:t>
      </w:r>
      <w:r w:rsidR="00BB70D4">
        <w:rPr>
          <w:rFonts w:cstheme="minorHAnsi"/>
        </w:rPr>
        <w:t>;</w:t>
      </w:r>
    </w:p>
    <w:p w14:paraId="0ABD540C" w14:textId="0D900991" w:rsidR="00647EB9" w:rsidRDefault="00BB70D4" w:rsidP="0045308B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>
        <w:rPr>
          <w:rFonts w:cstheme="minorHAnsi"/>
        </w:rPr>
        <w:t>jestem</w:t>
      </w:r>
      <w:r w:rsidR="00647EB9" w:rsidRPr="00BB70D4">
        <w:rPr>
          <w:rFonts w:cstheme="minorHAnsi"/>
        </w:rPr>
        <w:t xml:space="preserve"> świadomy</w:t>
      </w:r>
      <w:r>
        <w:rPr>
          <w:rFonts w:cstheme="minorHAnsi"/>
        </w:rPr>
        <w:t xml:space="preserve"> </w:t>
      </w:r>
      <w:r w:rsidR="00647EB9" w:rsidRPr="00BB70D4">
        <w:rPr>
          <w:rFonts w:cstheme="minorHAnsi"/>
        </w:rPr>
        <w:t>konieczności monitorowania i ewaluacji wykorzystania otrzymanej pomocy publicznej przez odpowiednie instytucje</w:t>
      </w:r>
      <w:r>
        <w:rPr>
          <w:rFonts w:cstheme="minorHAnsi"/>
        </w:rPr>
        <w:t>;</w:t>
      </w:r>
    </w:p>
    <w:p w14:paraId="319EFFC1" w14:textId="66A8E02A" w:rsidR="00586595" w:rsidRPr="00C622A0" w:rsidRDefault="00586595" w:rsidP="00C622A0">
      <w:pPr>
        <w:numPr>
          <w:ilvl w:val="0"/>
          <w:numId w:val="8"/>
        </w:numPr>
        <w:spacing w:after="200"/>
        <w:ind w:right="283"/>
        <w:jc w:val="both"/>
        <w:rPr>
          <w:rFonts w:cstheme="minorHAnsi"/>
        </w:rPr>
      </w:pPr>
      <w:r w:rsidRPr="00C622A0">
        <w:rPr>
          <w:rFonts w:cstheme="minorHAnsi"/>
        </w:rPr>
        <w:t>ani ja ani reprezentowane przeze mnie przedsiębiorstwo nie posiadamy żadnych powiązań osobowych ani kapitałowych z Funduszem Górnośląskim S.A.</w:t>
      </w:r>
      <w:r w:rsidR="00C622A0">
        <w:rPr>
          <w:rFonts w:cstheme="minorHAnsi"/>
        </w:rPr>
        <w:t xml:space="preserve"> </w:t>
      </w:r>
      <w:r w:rsidRPr="00C622A0">
        <w:rPr>
          <w:rFonts w:cstheme="minorHAnsi"/>
        </w:rPr>
        <w:t xml:space="preserve">Przez powiązania kapitałowe lub osobowe rozumie się wzajemne powiązania między Funduszem Górnośląskim S.A lub osobami upoważnionymi do zaciągania zobowiązań w imieniu Funduszu </w:t>
      </w:r>
      <w:r w:rsidRPr="00C622A0">
        <w:rPr>
          <w:rFonts w:cstheme="minorHAnsi"/>
        </w:rPr>
        <w:lastRenderedPageBreak/>
        <w:t xml:space="preserve">Górnośląskiego S.A lub osobami wykonującymi w imieniu Funduszu Górnośląskiego S.A </w:t>
      </w:r>
      <w:r w:rsidR="00124506">
        <w:rPr>
          <w:rFonts w:cstheme="minorHAnsi"/>
        </w:rPr>
        <w:t xml:space="preserve">czynności </w:t>
      </w:r>
      <w:r w:rsidR="00124506" w:rsidRPr="00124506">
        <w:rPr>
          <w:rFonts w:cstheme="minorHAnsi"/>
          <w:color w:val="000000" w:themeColor="text1"/>
        </w:rPr>
        <w:t xml:space="preserve">w </w:t>
      </w:r>
      <w:r w:rsidR="00C622A0" w:rsidRPr="00124506">
        <w:rPr>
          <w:rFonts w:cstheme="minorHAnsi"/>
          <w:color w:val="000000" w:themeColor="text1"/>
        </w:rPr>
        <w:t>z</w:t>
      </w:r>
      <w:r w:rsidR="00C622A0" w:rsidRPr="00C622A0">
        <w:rPr>
          <w:rFonts w:cstheme="minorHAnsi"/>
        </w:rPr>
        <w:t xml:space="preserve">wiązku z realizacją projektu „InterGlobal – internacjonalizacja przedsiębiorstw sektora MŚP z województwa śląskiego”, współfinansowanego ze środków Europejskiego Funduszu Rozwoju Regionalnego w ramach Programu Fundusze Europejskie dla Śląskiego 2021-2027, </w:t>
      </w:r>
      <w:r w:rsidRPr="00C622A0">
        <w:rPr>
          <w:rFonts w:cstheme="minorHAnsi"/>
        </w:rPr>
        <w:t xml:space="preserve">polegające w szczególności na: </w:t>
      </w:r>
    </w:p>
    <w:p w14:paraId="3BC6692D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 xml:space="preserve">uczestniczeniu w spółce jako wspólnik spółki cywilnej lub spółki osobowej, </w:t>
      </w:r>
    </w:p>
    <w:p w14:paraId="45BDC9ED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>posiadaniu co najmniej 10 % udziałów lub akcji,</w:t>
      </w:r>
    </w:p>
    <w:p w14:paraId="1CF85620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>pełnieniu funkcji członka organu nadzorczego lub zarządzającego, prokurenta, pełnomocnika,</w:t>
      </w:r>
    </w:p>
    <w:p w14:paraId="7E0CD8F8" w14:textId="77777777" w:rsidR="00586595" w:rsidRPr="00C622A0" w:rsidRDefault="00586595" w:rsidP="00586595">
      <w:pPr>
        <w:numPr>
          <w:ilvl w:val="0"/>
          <w:numId w:val="11"/>
        </w:numPr>
        <w:autoSpaceDE w:val="0"/>
        <w:autoSpaceDN w:val="0"/>
        <w:adjustRightInd w:val="0"/>
        <w:spacing w:after="18"/>
        <w:jc w:val="both"/>
        <w:rPr>
          <w:rFonts w:cstheme="minorHAnsi"/>
        </w:rPr>
      </w:pPr>
      <w:r w:rsidRPr="00C622A0">
        <w:rPr>
          <w:rFonts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DECB002" w14:textId="77777777" w:rsidR="00586595" w:rsidRPr="00C622A0" w:rsidRDefault="00586595" w:rsidP="00586595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93845F5" w14:textId="16874957" w:rsidR="0000432F" w:rsidRPr="00C622A0" w:rsidRDefault="0000432F" w:rsidP="00C622A0">
      <w:pPr>
        <w:ind w:right="283"/>
        <w:jc w:val="both"/>
        <w:rPr>
          <w:rFonts w:cstheme="minorHAnsi"/>
        </w:rPr>
      </w:pPr>
    </w:p>
    <w:p w14:paraId="3DC585F6" w14:textId="1B4355E2" w:rsidR="0000432F" w:rsidRPr="0000432F" w:rsidRDefault="00C71427" w:rsidP="00706E68">
      <w:pPr>
        <w:tabs>
          <w:tab w:val="left" w:pos="1134"/>
        </w:tabs>
        <w:spacing w:after="20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Jednocześnie oświadczam, że z</w:t>
      </w:r>
      <w:r w:rsidR="0000432F" w:rsidRPr="0000432F">
        <w:rPr>
          <w:rFonts w:cstheme="minorHAnsi"/>
          <w:b/>
          <w:bCs/>
        </w:rPr>
        <w:t>ostałem uprzedzony o odpowiedzialności karnej, wynikającej z art. 271 § 1 i art. 297 § 1 kodeksu karnego, dotyczące</w:t>
      </w:r>
      <w:r w:rsidR="00291838">
        <w:rPr>
          <w:rFonts w:cstheme="minorHAnsi"/>
          <w:b/>
          <w:bCs/>
        </w:rPr>
        <w:t>j</w:t>
      </w:r>
      <w:r w:rsidR="0000432F" w:rsidRPr="0000432F">
        <w:rPr>
          <w:rFonts w:cstheme="minorHAnsi"/>
          <w:b/>
          <w:bCs/>
        </w:rPr>
        <w:t xml:space="preserve"> poświadczania nieprawdy, co do okoliczności mającej znaczenie prawne oraz o istotnym znaczeniu dla uzyskania wsparcia finansowego oraz pełnej odpowiedzialności odszkodowawczej względem Funduszu Górnośląskiego S.A. za wszelkie szkody spowodowane złożeniem oświadczeń niezgodnych z prawdą.</w:t>
      </w:r>
    </w:p>
    <w:p w14:paraId="69E29E74" w14:textId="77777777" w:rsidR="0000432F" w:rsidRDefault="0000432F" w:rsidP="00227B6E">
      <w:pPr>
        <w:spacing w:after="200"/>
        <w:ind w:left="720"/>
        <w:jc w:val="both"/>
        <w:rPr>
          <w:rFonts w:cstheme="minorHAnsi"/>
        </w:rPr>
      </w:pPr>
    </w:p>
    <w:p w14:paraId="4714CBCC" w14:textId="77777777" w:rsidR="00BB70D4" w:rsidRDefault="00BB70D4" w:rsidP="00227B6E">
      <w:pPr>
        <w:spacing w:after="200"/>
        <w:ind w:left="720"/>
        <w:jc w:val="both"/>
        <w:rPr>
          <w:rFonts w:cstheme="minorHAnsi"/>
        </w:rPr>
      </w:pPr>
    </w:p>
    <w:p w14:paraId="08E36B46" w14:textId="77777777" w:rsidR="00BB70D4" w:rsidRPr="00227B6E" w:rsidRDefault="00BB70D4" w:rsidP="00227B6E">
      <w:pPr>
        <w:spacing w:after="200"/>
        <w:ind w:left="720"/>
        <w:jc w:val="both"/>
        <w:rPr>
          <w:rFonts w:cstheme="minorHAnsi"/>
        </w:rPr>
      </w:pPr>
    </w:p>
    <w:p w14:paraId="1EE9A5A2" w14:textId="77777777" w:rsidR="00227B6E" w:rsidRPr="00227B6E" w:rsidRDefault="00227B6E" w:rsidP="00227B6E">
      <w:pPr>
        <w:ind w:left="3540" w:firstLine="708"/>
        <w:jc w:val="center"/>
        <w:rPr>
          <w:rFonts w:cstheme="minorHAnsi"/>
          <w:sz w:val="21"/>
          <w:szCs w:val="21"/>
        </w:rPr>
      </w:pPr>
      <w:r w:rsidRPr="00227B6E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5B92D4F2" w14:textId="0B717DB1" w:rsidR="001107D0" w:rsidRPr="00227B6E" w:rsidRDefault="00227B6E" w:rsidP="00227B6E">
      <w:pPr>
        <w:ind w:left="3540" w:firstLine="708"/>
        <w:jc w:val="center"/>
        <w:rPr>
          <w:rFonts w:cstheme="minorHAnsi"/>
          <w:sz w:val="16"/>
          <w:szCs w:val="16"/>
        </w:rPr>
      </w:pPr>
      <w:r w:rsidRPr="00227B6E">
        <w:rPr>
          <w:rFonts w:cstheme="minorHAnsi"/>
          <w:sz w:val="16"/>
          <w:szCs w:val="16"/>
        </w:rPr>
        <w:t>Data i czytelny podpis osoby/osób upoważnionej/</w:t>
      </w:r>
      <w:proofErr w:type="spellStart"/>
      <w:r w:rsidRPr="00227B6E">
        <w:rPr>
          <w:rFonts w:cstheme="minorHAnsi"/>
          <w:sz w:val="16"/>
          <w:szCs w:val="16"/>
        </w:rPr>
        <w:t>ych</w:t>
      </w:r>
      <w:proofErr w:type="spellEnd"/>
      <w:r w:rsidRPr="00227B6E">
        <w:rPr>
          <w:rFonts w:cstheme="minorHAnsi"/>
          <w:sz w:val="16"/>
          <w:szCs w:val="16"/>
        </w:rPr>
        <w:t xml:space="preserve"> do reprezentacji Przedsiębiorstw</w:t>
      </w:r>
      <w:r>
        <w:rPr>
          <w:rFonts w:cstheme="minorHAnsi"/>
          <w:sz w:val="16"/>
          <w:szCs w:val="16"/>
        </w:rPr>
        <w:t>a</w:t>
      </w:r>
    </w:p>
    <w:sectPr w:rsidR="001107D0" w:rsidRPr="00227B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B3086" w14:textId="77777777" w:rsidR="005D6D34" w:rsidRDefault="005D6D34" w:rsidP="000267F3">
      <w:r>
        <w:separator/>
      </w:r>
    </w:p>
  </w:endnote>
  <w:endnote w:type="continuationSeparator" w:id="0">
    <w:p w14:paraId="581ED88A" w14:textId="77777777" w:rsidR="005D6D34" w:rsidRDefault="005D6D34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4199542"/>
      <w:docPartObj>
        <w:docPartGallery w:val="Page Numbers (Bottom of Page)"/>
        <w:docPartUnique/>
      </w:docPartObj>
    </w:sdtPr>
    <w:sdtContent>
      <w:p w14:paraId="2E75D43F" w14:textId="20D25CC6" w:rsidR="00BB70D4" w:rsidRDefault="00BB70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F3">
          <w:rPr>
            <w:noProof/>
          </w:rPr>
          <w:t>2</w:t>
        </w:r>
        <w:r>
          <w:fldChar w:fldCharType="end"/>
        </w:r>
      </w:p>
    </w:sdtContent>
  </w:sdt>
  <w:p w14:paraId="180358E4" w14:textId="4FACCC28" w:rsidR="00DD106E" w:rsidRDefault="00DD106E" w:rsidP="00DD10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05BB7" w14:textId="77777777" w:rsidR="005D6D34" w:rsidRDefault="005D6D34" w:rsidP="000267F3">
      <w:r>
        <w:separator/>
      </w:r>
    </w:p>
  </w:footnote>
  <w:footnote w:type="continuationSeparator" w:id="0">
    <w:p w14:paraId="49948015" w14:textId="77777777" w:rsidR="005D6D34" w:rsidRDefault="005D6D34" w:rsidP="000267F3">
      <w:r>
        <w:continuationSeparator/>
      </w:r>
    </w:p>
  </w:footnote>
  <w:footnote w:id="1">
    <w:p w14:paraId="669AB43B" w14:textId="65180F0C" w:rsidR="00E62988" w:rsidRPr="00BB70D4" w:rsidRDefault="00E62988" w:rsidP="00BB70D4">
      <w:pPr>
        <w:pStyle w:val="Tekstprzypisudolnego"/>
        <w:ind w:right="-142" w:hanging="142"/>
        <w:jc w:val="both"/>
        <w:rPr>
          <w:rFonts w:cstheme="minorHAnsi"/>
          <w:sz w:val="16"/>
          <w:szCs w:val="16"/>
        </w:rPr>
      </w:pPr>
      <w:r w:rsidRPr="00227B6E">
        <w:rPr>
          <w:rStyle w:val="Odwoanieprzypisudolnego"/>
          <w:rFonts w:cstheme="minorHAnsi"/>
          <w:sz w:val="14"/>
          <w:szCs w:val="14"/>
        </w:rPr>
        <w:footnoteRef/>
      </w:r>
      <w:r w:rsidRPr="00227B6E">
        <w:rPr>
          <w:rFonts w:cstheme="minorHAnsi"/>
          <w:sz w:val="14"/>
          <w:szCs w:val="14"/>
        </w:rPr>
        <w:t xml:space="preserve"> </w:t>
      </w:r>
      <w:r w:rsidR="00227B6E" w:rsidRPr="00BB70D4">
        <w:rPr>
          <w:rFonts w:cstheme="minorHAnsi"/>
          <w:sz w:val="16"/>
          <w:szCs w:val="16"/>
        </w:rPr>
        <w:tab/>
      </w:r>
      <w:r w:rsidR="00C71427" w:rsidRPr="00C71427">
        <w:rPr>
          <w:sz w:val="16"/>
          <w:szCs w:val="16"/>
        </w:rPr>
        <w:t>Zgodnie z definicją wskazaną w Załączniku nr 1 do Rozporządzenia Komisji (UE) nr 651/2014 z dnia 17 czerwca 2014 r., uznającego niektóre rodzaje pomocy za zgodne z rynkiem wewnętrznym w zastosowaniu art. 107 i 108 Traktatu.</w:t>
      </w:r>
    </w:p>
  </w:footnote>
  <w:footnote w:id="2">
    <w:p w14:paraId="3ECB2847" w14:textId="27877612" w:rsidR="00E62988" w:rsidRPr="00BB70D4" w:rsidRDefault="00E62988" w:rsidP="00BB70D4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="00227B6E" w:rsidRPr="00BB70D4">
        <w:rPr>
          <w:rFonts w:cstheme="minorHAnsi"/>
          <w:sz w:val="16"/>
          <w:szCs w:val="16"/>
        </w:rPr>
        <w:tab/>
      </w:r>
      <w:r w:rsidRPr="00BB70D4">
        <w:rPr>
          <w:rFonts w:cstheme="minorHAnsi"/>
          <w:sz w:val="16"/>
          <w:szCs w:val="16"/>
        </w:rPr>
        <w:t>W rozumieniu  art. 2 ust. 2 Rozporządzenia Komisji (UE) nr 2023/283</w:t>
      </w:r>
      <w:r w:rsidR="00561142">
        <w:rPr>
          <w:rFonts w:cstheme="minorHAnsi"/>
          <w:sz w:val="16"/>
          <w:szCs w:val="16"/>
        </w:rPr>
        <w:t>1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3">
    <w:p w14:paraId="480AC8F9" w14:textId="3690D73F" w:rsidR="0000432F" w:rsidRDefault="0000432F" w:rsidP="00BB70D4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 w:rsidR="00BB70D4"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minimis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minimis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A7695" w14:textId="1A9A1BE3" w:rsidR="009C4040" w:rsidRDefault="00725DD7" w:rsidP="009C404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F4D0D1" wp14:editId="45FBAC1B">
          <wp:extent cx="4743450" cy="653415"/>
          <wp:effectExtent l="0" t="0" r="0" b="0"/>
          <wp:docPr id="161634041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1F6A8F14"/>
    <w:lvl w:ilvl="0" w:tplc="857A321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201C5"/>
    <w:multiLevelType w:val="hybridMultilevel"/>
    <w:tmpl w:val="906C0794"/>
    <w:lvl w:ilvl="0" w:tplc="3E743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4BC7D8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42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134521">
    <w:abstractNumId w:val="0"/>
  </w:num>
  <w:num w:numId="3" w16cid:durableId="1148784305">
    <w:abstractNumId w:val="8"/>
  </w:num>
  <w:num w:numId="4" w16cid:durableId="303660877">
    <w:abstractNumId w:val="3"/>
  </w:num>
  <w:num w:numId="5" w16cid:durableId="804666850">
    <w:abstractNumId w:val="9"/>
  </w:num>
  <w:num w:numId="6" w16cid:durableId="1463840807">
    <w:abstractNumId w:val="5"/>
  </w:num>
  <w:num w:numId="7" w16cid:durableId="1523588401">
    <w:abstractNumId w:val="2"/>
  </w:num>
  <w:num w:numId="8" w16cid:durableId="722801267">
    <w:abstractNumId w:val="1"/>
  </w:num>
  <w:num w:numId="9" w16cid:durableId="264388373">
    <w:abstractNumId w:val="4"/>
  </w:num>
  <w:num w:numId="10" w16cid:durableId="1140348004">
    <w:abstractNumId w:val="6"/>
  </w:num>
  <w:num w:numId="11" w16cid:durableId="1059401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0432F"/>
    <w:rsid w:val="00015BB9"/>
    <w:rsid w:val="000267F3"/>
    <w:rsid w:val="00034A78"/>
    <w:rsid w:val="00037AF0"/>
    <w:rsid w:val="00044622"/>
    <w:rsid w:val="00045FE0"/>
    <w:rsid w:val="00061610"/>
    <w:rsid w:val="000729EE"/>
    <w:rsid w:val="000927B3"/>
    <w:rsid w:val="000B6785"/>
    <w:rsid w:val="000C5DC6"/>
    <w:rsid w:val="000E6170"/>
    <w:rsid w:val="001107D0"/>
    <w:rsid w:val="001244BC"/>
    <w:rsid w:val="00124506"/>
    <w:rsid w:val="00132313"/>
    <w:rsid w:val="00155737"/>
    <w:rsid w:val="0017156F"/>
    <w:rsid w:val="001A5D65"/>
    <w:rsid w:val="001A5F2E"/>
    <w:rsid w:val="001C6509"/>
    <w:rsid w:val="001F0F67"/>
    <w:rsid w:val="00200EF9"/>
    <w:rsid w:val="00202B98"/>
    <w:rsid w:val="002123A8"/>
    <w:rsid w:val="002250FD"/>
    <w:rsid w:val="00227B6E"/>
    <w:rsid w:val="00231777"/>
    <w:rsid w:val="00241E70"/>
    <w:rsid w:val="00247C3B"/>
    <w:rsid w:val="002515D2"/>
    <w:rsid w:val="00254FA6"/>
    <w:rsid w:val="00275D6D"/>
    <w:rsid w:val="00291838"/>
    <w:rsid w:val="002A0261"/>
    <w:rsid w:val="002C2989"/>
    <w:rsid w:val="002C592F"/>
    <w:rsid w:val="002F1715"/>
    <w:rsid w:val="003204E1"/>
    <w:rsid w:val="00331855"/>
    <w:rsid w:val="00365356"/>
    <w:rsid w:val="00371A59"/>
    <w:rsid w:val="003824DB"/>
    <w:rsid w:val="0039630A"/>
    <w:rsid w:val="003A4C1D"/>
    <w:rsid w:val="003D3E07"/>
    <w:rsid w:val="003E4668"/>
    <w:rsid w:val="00401852"/>
    <w:rsid w:val="004179FE"/>
    <w:rsid w:val="00430F84"/>
    <w:rsid w:val="0044085A"/>
    <w:rsid w:val="0045308B"/>
    <w:rsid w:val="004631A1"/>
    <w:rsid w:val="00476E0E"/>
    <w:rsid w:val="004B7755"/>
    <w:rsid w:val="004C5633"/>
    <w:rsid w:val="004E25BA"/>
    <w:rsid w:val="004F50A4"/>
    <w:rsid w:val="005111B7"/>
    <w:rsid w:val="00515616"/>
    <w:rsid w:val="0054218F"/>
    <w:rsid w:val="00554DD9"/>
    <w:rsid w:val="00560F9D"/>
    <w:rsid w:val="00561142"/>
    <w:rsid w:val="00577205"/>
    <w:rsid w:val="00577FAC"/>
    <w:rsid w:val="0058268E"/>
    <w:rsid w:val="005832DA"/>
    <w:rsid w:val="00586595"/>
    <w:rsid w:val="00594D5F"/>
    <w:rsid w:val="005C1C41"/>
    <w:rsid w:val="005C673B"/>
    <w:rsid w:val="005D6D34"/>
    <w:rsid w:val="005F6D22"/>
    <w:rsid w:val="00605F0D"/>
    <w:rsid w:val="00626D33"/>
    <w:rsid w:val="0064559C"/>
    <w:rsid w:val="00647EB9"/>
    <w:rsid w:val="00652FB5"/>
    <w:rsid w:val="00671D77"/>
    <w:rsid w:val="00681448"/>
    <w:rsid w:val="006869EA"/>
    <w:rsid w:val="006873DC"/>
    <w:rsid w:val="006945CA"/>
    <w:rsid w:val="006A0C2A"/>
    <w:rsid w:val="006F2E55"/>
    <w:rsid w:val="006F3940"/>
    <w:rsid w:val="006F4AF2"/>
    <w:rsid w:val="00706E68"/>
    <w:rsid w:val="007071D6"/>
    <w:rsid w:val="007227CB"/>
    <w:rsid w:val="00725DD7"/>
    <w:rsid w:val="007260A5"/>
    <w:rsid w:val="00750305"/>
    <w:rsid w:val="007720EE"/>
    <w:rsid w:val="00784DDD"/>
    <w:rsid w:val="00785F7A"/>
    <w:rsid w:val="00787B56"/>
    <w:rsid w:val="00793382"/>
    <w:rsid w:val="0079554A"/>
    <w:rsid w:val="007C7646"/>
    <w:rsid w:val="007D3A12"/>
    <w:rsid w:val="007D73B1"/>
    <w:rsid w:val="007E3504"/>
    <w:rsid w:val="0080280E"/>
    <w:rsid w:val="00824827"/>
    <w:rsid w:val="0083180A"/>
    <w:rsid w:val="0084027C"/>
    <w:rsid w:val="00874467"/>
    <w:rsid w:val="0088345B"/>
    <w:rsid w:val="008958E0"/>
    <w:rsid w:val="008A4560"/>
    <w:rsid w:val="008B0DA8"/>
    <w:rsid w:val="008F140E"/>
    <w:rsid w:val="008F419C"/>
    <w:rsid w:val="00913112"/>
    <w:rsid w:val="00935262"/>
    <w:rsid w:val="00950A27"/>
    <w:rsid w:val="009755C7"/>
    <w:rsid w:val="00985DF1"/>
    <w:rsid w:val="00987730"/>
    <w:rsid w:val="00992F32"/>
    <w:rsid w:val="009B3D26"/>
    <w:rsid w:val="009C4040"/>
    <w:rsid w:val="009E4555"/>
    <w:rsid w:val="009F1277"/>
    <w:rsid w:val="009F764E"/>
    <w:rsid w:val="00A1257D"/>
    <w:rsid w:val="00A14D40"/>
    <w:rsid w:val="00A23E55"/>
    <w:rsid w:val="00A52C69"/>
    <w:rsid w:val="00A53FA4"/>
    <w:rsid w:val="00A776A1"/>
    <w:rsid w:val="00A85E9A"/>
    <w:rsid w:val="00AB2FF2"/>
    <w:rsid w:val="00B21D28"/>
    <w:rsid w:val="00B30AF2"/>
    <w:rsid w:val="00B52D38"/>
    <w:rsid w:val="00B610C7"/>
    <w:rsid w:val="00B73717"/>
    <w:rsid w:val="00B83242"/>
    <w:rsid w:val="00B846F3"/>
    <w:rsid w:val="00BA1EA7"/>
    <w:rsid w:val="00BA21F7"/>
    <w:rsid w:val="00BB3845"/>
    <w:rsid w:val="00BB70D4"/>
    <w:rsid w:val="00BC758E"/>
    <w:rsid w:val="00BE5FB3"/>
    <w:rsid w:val="00C053F0"/>
    <w:rsid w:val="00C12B1D"/>
    <w:rsid w:val="00C13545"/>
    <w:rsid w:val="00C1444B"/>
    <w:rsid w:val="00C15EF7"/>
    <w:rsid w:val="00C17D2D"/>
    <w:rsid w:val="00C427AB"/>
    <w:rsid w:val="00C6069A"/>
    <w:rsid w:val="00C622A0"/>
    <w:rsid w:val="00C71427"/>
    <w:rsid w:val="00C718E6"/>
    <w:rsid w:val="00C81E1E"/>
    <w:rsid w:val="00C852A1"/>
    <w:rsid w:val="00C96C9D"/>
    <w:rsid w:val="00CB1DDE"/>
    <w:rsid w:val="00CB5F07"/>
    <w:rsid w:val="00CE0D3F"/>
    <w:rsid w:val="00CE3AA7"/>
    <w:rsid w:val="00CF1035"/>
    <w:rsid w:val="00D170F2"/>
    <w:rsid w:val="00D44C40"/>
    <w:rsid w:val="00D56ECA"/>
    <w:rsid w:val="00D624D5"/>
    <w:rsid w:val="00D8458F"/>
    <w:rsid w:val="00D91F8F"/>
    <w:rsid w:val="00DC0D15"/>
    <w:rsid w:val="00DD106E"/>
    <w:rsid w:val="00DE30E3"/>
    <w:rsid w:val="00DE3741"/>
    <w:rsid w:val="00DE5CC3"/>
    <w:rsid w:val="00DF64CB"/>
    <w:rsid w:val="00E119F6"/>
    <w:rsid w:val="00E21A9A"/>
    <w:rsid w:val="00E31F8B"/>
    <w:rsid w:val="00E44459"/>
    <w:rsid w:val="00E62988"/>
    <w:rsid w:val="00E85C14"/>
    <w:rsid w:val="00EA5886"/>
    <w:rsid w:val="00EC4F1F"/>
    <w:rsid w:val="00F27D8D"/>
    <w:rsid w:val="00F34D2C"/>
    <w:rsid w:val="00F476AC"/>
    <w:rsid w:val="00F6243F"/>
    <w:rsid w:val="00F624DA"/>
    <w:rsid w:val="00F95A65"/>
    <w:rsid w:val="00FC502E"/>
    <w:rsid w:val="00FC68DB"/>
    <w:rsid w:val="00FD2BFF"/>
    <w:rsid w:val="00FE5F63"/>
    <w:rsid w:val="00FF7395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7227C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7B56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4C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E286-F65F-4D44-895D-3CE9064B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Niemiec</dc:creator>
  <cp:lastModifiedBy>Magdalena Kukwa</cp:lastModifiedBy>
  <cp:revision>2</cp:revision>
  <cp:lastPrinted>2024-09-16T09:27:00Z</cp:lastPrinted>
  <dcterms:created xsi:type="dcterms:W3CDTF">2024-09-26T09:32:00Z</dcterms:created>
  <dcterms:modified xsi:type="dcterms:W3CDTF">2024-09-26T09:32:00Z</dcterms:modified>
</cp:coreProperties>
</file>