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0796C" w14:textId="0DCEFE2D" w:rsidR="00D721E6"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58F9C742" w14:textId="06B7FD5C" w:rsidR="00DA2F7A" w:rsidRPr="00957527" w:rsidRDefault="00DA2F7A" w:rsidP="00957527">
      <w:pPr>
        <w:ind w:right="-285"/>
        <w:jc w:val="right"/>
        <w:rPr>
          <w:rFonts w:asciiTheme="minorHAnsi" w:hAnsiTheme="minorHAnsi" w:cs="Calibri"/>
          <w:i/>
          <w:sz w:val="22"/>
          <w:szCs w:val="22"/>
        </w:rPr>
      </w:pPr>
      <w:r>
        <w:t xml:space="preserve"> </w:t>
      </w:r>
      <w:r w:rsidR="00F87450">
        <w:rPr>
          <w:rFonts w:asciiTheme="minorHAnsi" w:hAnsiTheme="minorHAnsi"/>
          <w:i/>
          <w:sz w:val="22"/>
          <w:szCs w:val="22"/>
        </w:rPr>
        <w:t>obowiązuje od dnia 15.04</w:t>
      </w:r>
      <w:r w:rsidRPr="00957527">
        <w:rPr>
          <w:rFonts w:asciiTheme="minorHAnsi" w:hAnsiTheme="minorHAnsi"/>
          <w:i/>
          <w:sz w:val="22"/>
          <w:szCs w:val="22"/>
        </w:rPr>
        <w:t>.2026</w:t>
      </w:r>
      <w:r w:rsidR="00957527">
        <w:rPr>
          <w:rFonts w:asciiTheme="minorHAnsi" w:hAnsiTheme="minorHAnsi"/>
          <w:i/>
          <w:sz w:val="22"/>
          <w:szCs w:val="22"/>
        </w:rPr>
        <w:t xml:space="preserve"> r.</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69410DF0" w:rsidR="00D721E6" w:rsidRPr="00957527" w:rsidRDefault="00D721E6" w:rsidP="00D721E6">
      <w:pPr>
        <w:jc w:val="center"/>
        <w:rPr>
          <w:rFonts w:asciiTheme="minorHAnsi" w:hAnsiTheme="minorHAns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xml:space="preserve">. </w:t>
      </w:r>
      <w:r w:rsidRPr="00957527">
        <w:rPr>
          <w:rFonts w:ascii="Calibri" w:hAnsi="Calibri" w:cs="Calibri"/>
          <w:b/>
          <w:sz w:val="24"/>
          <w:szCs w:val="24"/>
        </w:rPr>
        <w:t>„</w:t>
      </w:r>
      <w:r w:rsidR="00464C13" w:rsidRPr="00957527">
        <w:rPr>
          <w:rFonts w:asciiTheme="minorHAnsi" w:hAnsiTheme="minorHAnsi"/>
          <w:b/>
          <w:color w:val="000000"/>
          <w:sz w:val="24"/>
          <w:szCs w:val="24"/>
        </w:rPr>
        <w:t>Rozwój kompetencji poprzez usługi rozwojowe”</w:t>
      </w:r>
    </w:p>
    <w:p w14:paraId="6D058FAA" w14:textId="77777777" w:rsidR="00D721E6" w:rsidRPr="00957527" w:rsidRDefault="00D721E6" w:rsidP="004D4F99">
      <w:pPr>
        <w:ind w:right="-285"/>
        <w:rPr>
          <w:rFonts w:ascii="Calibri" w:hAnsi="Calibri"/>
          <w:sz w:val="24"/>
          <w:szCs w:val="24"/>
        </w:rPr>
      </w:pPr>
    </w:p>
    <w:p w14:paraId="6AEE277C" w14:textId="77777777" w:rsidR="00464C13" w:rsidRPr="00957527" w:rsidRDefault="00D721E6" w:rsidP="00D721E6">
      <w:pPr>
        <w:jc w:val="center"/>
        <w:rPr>
          <w:rFonts w:asciiTheme="minorHAnsi" w:hAnsiTheme="minorHAnsi"/>
          <w:b/>
          <w:color w:val="000000"/>
          <w:sz w:val="24"/>
          <w:szCs w:val="24"/>
        </w:rPr>
      </w:pPr>
      <w:r w:rsidRPr="00B82592">
        <w:rPr>
          <w:rFonts w:ascii="Calibri" w:hAnsi="Calibri" w:cs="Calibri"/>
          <w:b/>
          <w:sz w:val="24"/>
          <w:szCs w:val="24"/>
        </w:rPr>
        <w:t xml:space="preserve">numer projektu: </w:t>
      </w:r>
      <w:r w:rsidR="00464C13" w:rsidRPr="00957527">
        <w:rPr>
          <w:rFonts w:asciiTheme="minorHAnsi" w:hAnsiTheme="minorHAnsi"/>
          <w:b/>
          <w:color w:val="000000"/>
          <w:sz w:val="24"/>
          <w:szCs w:val="24"/>
        </w:rPr>
        <w:t>FESL.06.06-IP.02-07G3/23-00</w:t>
      </w:r>
    </w:p>
    <w:p w14:paraId="11FB17BD" w14:textId="67E1761B" w:rsidR="00D721E6" w:rsidRPr="00957527" w:rsidRDefault="00D721E6" w:rsidP="00D721E6">
      <w:pPr>
        <w:jc w:val="center"/>
        <w:rPr>
          <w:rFonts w:asciiTheme="minorHAnsi" w:hAnsiTheme="minorHAnsi" w:cs="Calibri"/>
          <w:b/>
          <w:sz w:val="24"/>
          <w:szCs w:val="24"/>
        </w:rPr>
      </w:pPr>
      <w:r w:rsidRPr="00957527">
        <w:rPr>
          <w:rFonts w:asciiTheme="minorHAnsi" w:hAnsiTheme="minorHAnsi" w:cs="Calibri"/>
          <w:b/>
          <w:sz w:val="24"/>
          <w:szCs w:val="24"/>
        </w:rPr>
        <w:t xml:space="preserve">Beneficjent: </w:t>
      </w:r>
      <w:r w:rsidR="00464C13" w:rsidRPr="00957527">
        <w:rPr>
          <w:rFonts w:asciiTheme="minorHAnsi" w:hAnsiTheme="minorHAnsi"/>
          <w:b/>
          <w:color w:val="000000"/>
          <w:sz w:val="24"/>
          <w:szCs w:val="24"/>
        </w:rPr>
        <w:t>Fundusz Górnośląski S.A.</w:t>
      </w:r>
      <w:r w:rsidR="00464C13" w:rsidRPr="00957527" w:rsidDel="00464C13">
        <w:rPr>
          <w:rFonts w:asciiTheme="minorHAnsi" w:hAnsiTheme="minorHAnsi" w:cs="Calibri"/>
          <w:b/>
          <w:sz w:val="24"/>
          <w:szCs w:val="24"/>
        </w:rPr>
        <w:t xml:space="preserve"> </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shd w:val="clear" w:color="auto" w:fill="auto"/>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shd w:val="clear" w:color="auto" w:fill="auto"/>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625FC0B2" w:rsidR="00D721E6" w:rsidRPr="00957527" w:rsidRDefault="00464C13" w:rsidP="007A49F2">
            <w:pPr>
              <w:rPr>
                <w:rFonts w:asciiTheme="minorHAnsi" w:hAnsiTheme="minorHAnsi" w:cs="Calibri"/>
                <w:sz w:val="22"/>
                <w:szCs w:val="22"/>
              </w:rPr>
            </w:pPr>
            <w:r w:rsidRPr="00957527">
              <w:rPr>
                <w:rFonts w:asciiTheme="minorHAnsi" w:hAnsiTheme="minorHAnsi"/>
                <w:color w:val="000000"/>
                <w:sz w:val="22"/>
                <w:szCs w:val="22"/>
              </w:rPr>
              <w:t xml:space="preserve">FG/6.6/          </w:t>
            </w:r>
            <w:r>
              <w:rPr>
                <w:rFonts w:asciiTheme="minorHAnsi" w:hAnsiTheme="minorHAnsi"/>
                <w:color w:val="000000"/>
                <w:sz w:val="22"/>
                <w:szCs w:val="22"/>
              </w:rPr>
              <w:t xml:space="preserve">    </w:t>
            </w:r>
            <w:r w:rsidRPr="00957527">
              <w:rPr>
                <w:rFonts w:asciiTheme="minorHAnsi" w:hAnsiTheme="minorHAnsi"/>
                <w:color w:val="000000"/>
                <w:sz w:val="22"/>
                <w:szCs w:val="22"/>
              </w:rPr>
              <w:t xml:space="preserve">  /2026</w:t>
            </w: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shd w:val="clear" w:color="auto" w:fill="auto"/>
            <w:vAlign w:val="center"/>
          </w:tcPr>
          <w:p w14:paraId="52743626" w14:textId="19B7DEBD" w:rsidR="00F24B5E" w:rsidRPr="00B82592" w:rsidRDefault="00F24B5E"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shd w:val="clear" w:color="auto" w:fill="auto"/>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shd w:val="clear" w:color="auto" w:fill="auto"/>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shd w:val="clear" w:color="auto" w:fill="auto"/>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6EA50084"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2D0C47B1"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shd w:val="clear" w:color="auto" w:fill="auto"/>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shd w:val="clear" w:color="auto" w:fill="auto"/>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shd w:val="clear" w:color="auto" w:fill="auto"/>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4FD78762" w:rsidR="00AB65FC" w:rsidRPr="00B82592" w:rsidRDefault="00D721E6" w:rsidP="00957527">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212FDE">
              <w:rPr>
                <w:rFonts w:ascii="Calibri" w:hAnsi="Calibri" w:cs="Calibri"/>
                <w:sz w:val="22"/>
                <w:szCs w:val="22"/>
              </w:rPr>
              <w:t>centralnego</w:t>
            </w:r>
          </w:p>
        </w:tc>
        <w:tc>
          <w:tcPr>
            <w:tcW w:w="992" w:type="dxa"/>
            <w:shd w:val="clear" w:color="auto" w:fill="auto"/>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shd w:val="clear" w:color="auto" w:fill="auto"/>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shd w:val="clear" w:color="auto" w:fill="auto"/>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6D6BE1C1" w14:textId="1A718CBA" w:rsidR="00212FDE" w:rsidRDefault="003C7644" w:rsidP="00957527">
            <w:pPr>
              <w:rPr>
                <w:rFonts w:ascii="Calibri" w:hAnsi="Calibri" w:cs="Calibri"/>
                <w:sz w:val="22"/>
                <w:szCs w:val="22"/>
              </w:rPr>
            </w:pPr>
            <w:r w:rsidRPr="00B82592">
              <w:rPr>
                <w:rFonts w:ascii="Calibri" w:hAnsi="Calibri" w:cs="Calibri"/>
                <w:sz w:val="22"/>
                <w:szCs w:val="22"/>
              </w:rPr>
              <w:t xml:space="preserve">Pracuję na terenie subregionu </w:t>
            </w:r>
            <w:r w:rsidR="00212FDE">
              <w:rPr>
                <w:rFonts w:ascii="Calibri" w:hAnsi="Calibri" w:cs="Calibri"/>
                <w:sz w:val="22"/>
                <w:szCs w:val="22"/>
              </w:rPr>
              <w:t>centralnego</w:t>
            </w:r>
          </w:p>
          <w:p w14:paraId="0075F6C4" w14:textId="6BEC9062" w:rsidR="003C7644" w:rsidRPr="00B82592" w:rsidRDefault="003C7644" w:rsidP="00957527">
            <w:pPr>
              <w:rPr>
                <w:rFonts w:ascii="Calibri" w:hAnsi="Calibri" w:cs="Calibri"/>
                <w:sz w:val="22"/>
                <w:szCs w:val="22"/>
              </w:rPr>
            </w:pPr>
            <w:r w:rsidRPr="00B82592">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4927133A" w:rsidR="00D721E6" w:rsidRPr="00B82592" w:rsidRDefault="0061558C" w:rsidP="00FB499F">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est</w:t>
            </w:r>
            <w:r w:rsidR="00D721E6" w:rsidRPr="00FB499F">
              <w:rPr>
                <w:rFonts w:ascii="Calibri" w:hAnsi="Calibri" w:cs="Calibri"/>
                <w:sz w:val="22"/>
                <w:szCs w:val="22"/>
              </w:rPr>
              <w:t xml:space="preserve">em pracownikiem </w:t>
            </w:r>
            <w:r w:rsidR="00D07868" w:rsidRPr="00FB499F">
              <w:rPr>
                <w:rFonts w:ascii="Calibri" w:hAnsi="Calibri" w:cs="Calibri"/>
                <w:sz w:val="22"/>
                <w:szCs w:val="22"/>
              </w:rPr>
              <w:t xml:space="preserve">Operatora </w:t>
            </w:r>
            <w:r w:rsidR="00D721E6" w:rsidRPr="00FB499F">
              <w:rPr>
                <w:rFonts w:ascii="Calibri" w:hAnsi="Calibri" w:cs="Calibri"/>
                <w:sz w:val="22"/>
                <w:szCs w:val="22"/>
              </w:rPr>
              <w:t>lub partnera</w:t>
            </w:r>
            <w:r w:rsidR="00587F1E" w:rsidRPr="00FB499F">
              <w:rPr>
                <w:rFonts w:ascii="Calibri" w:hAnsi="Calibri" w:cs="Calibri"/>
                <w:sz w:val="22"/>
                <w:szCs w:val="22"/>
              </w:rPr>
              <w:t xml:space="preserve"> </w:t>
            </w:r>
            <w:r w:rsidR="000850B3" w:rsidRPr="00FB499F">
              <w:rPr>
                <w:rFonts w:ascii="Calibri" w:hAnsi="Calibri" w:cs="Calibri"/>
                <w:sz w:val="22"/>
                <w:szCs w:val="22"/>
              </w:rPr>
              <w:t xml:space="preserve">projektu pn. </w:t>
            </w:r>
            <w:r w:rsidR="00FB499F" w:rsidRPr="00A54BB5">
              <w:rPr>
                <w:rFonts w:ascii="Calibri" w:hAnsi="Calibri" w:cs="Calibri"/>
                <w:sz w:val="22"/>
                <w:szCs w:val="22"/>
              </w:rPr>
              <w:t>„</w:t>
            </w:r>
            <w:r w:rsidR="00FB499F" w:rsidRPr="00A54BB5">
              <w:rPr>
                <w:rFonts w:asciiTheme="minorHAnsi" w:hAnsiTheme="minorHAnsi"/>
                <w:color w:val="000000"/>
                <w:sz w:val="22"/>
                <w:szCs w:val="22"/>
              </w:rPr>
              <w:t>Rozwój kompetencji poprzez usługi rozwojowe”</w:t>
            </w:r>
            <w:r w:rsidR="00FB499F" w:rsidRPr="00B82592" w:rsidDel="00FB499F">
              <w:rPr>
                <w:rFonts w:ascii="Calibri" w:hAnsi="Calibri" w:cs="Calibri"/>
                <w:sz w:val="22"/>
                <w:szCs w:val="22"/>
              </w:rPr>
              <w:t xml:space="preserve"> </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shd w:val="clear" w:color="auto" w:fill="auto"/>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shd w:val="clear" w:color="auto" w:fill="auto"/>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shd w:val="clear" w:color="auto" w:fill="auto"/>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shd w:val="clear" w:color="auto" w:fill="auto"/>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shd w:val="clear" w:color="auto" w:fill="auto"/>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F87450">
        <w:trPr>
          <w:trHeight w:val="194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194E2F74" w:rsidR="007C6645" w:rsidRPr="00B82592" w:rsidRDefault="007C6645" w:rsidP="007C6645">
            <w:pPr>
              <w:pStyle w:val="Akapitzlist"/>
              <w:ind w:left="76" w:right="-285"/>
              <w:rPr>
                <w:rFonts w:cs="Calibri"/>
                <w:bCs/>
                <w:iCs/>
              </w:rPr>
            </w:pPr>
            <w:r w:rsidRPr="00B82592">
              <w:rPr>
                <w:rFonts w:cs="Calibri"/>
                <w:bCs/>
                <w:i/>
                <w:iCs/>
              </w:rPr>
              <w:t xml:space="preserve">Zgodnie ze standardami dostępności dla polityki spójności 2021-2027 stanowiącymi załącznik nr 2 </w:t>
            </w:r>
            <w:r w:rsidR="00F87450">
              <w:rPr>
                <w:rFonts w:cs="Calibri"/>
                <w:bCs/>
                <w:i/>
                <w:iCs/>
              </w:rPr>
              <w:br/>
            </w:r>
            <w:r w:rsidRPr="00B82592">
              <w:rPr>
                <w:rFonts w:cs="Calibri"/>
                <w:bCs/>
                <w:i/>
                <w:iCs/>
              </w:rPr>
              <w:t>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shd w:val="clear" w:color="auto" w:fill="auto"/>
            <w:vAlign w:val="center"/>
          </w:tcPr>
          <w:p w14:paraId="7674DBC2" w14:textId="77777777" w:rsidR="007C6645" w:rsidRPr="00F87450" w:rsidRDefault="007C6645" w:rsidP="00F87450">
            <w:pPr>
              <w:ind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shd w:val="clear" w:color="auto" w:fill="auto"/>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shd w:val="clear" w:color="auto" w:fill="auto"/>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shd w:val="clear" w:color="auto" w:fill="auto"/>
          </w:tcPr>
          <w:p w14:paraId="23A496CB" w14:textId="1180C469" w:rsidR="000A4804" w:rsidRPr="00B82592" w:rsidRDefault="000A4804" w:rsidP="007A49F2">
            <w:pPr>
              <w:jc w:val="both"/>
              <w:rPr>
                <w:rFonts w:ascii="Calibri" w:hAnsi="Calibri" w:cs="Calibri"/>
                <w:bCs/>
                <w:sz w:val="22"/>
                <w:szCs w:val="22"/>
              </w:rPr>
            </w:pPr>
          </w:p>
        </w:tc>
        <w:tc>
          <w:tcPr>
            <w:tcW w:w="850" w:type="dxa"/>
            <w:shd w:val="clear" w:color="auto" w:fill="auto"/>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shd w:val="clear" w:color="auto" w:fill="auto"/>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shd w:val="clear" w:color="auto" w:fill="auto"/>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shd w:val="clear" w:color="auto" w:fill="auto"/>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shd w:val="clear" w:color="auto" w:fill="auto"/>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shd w:val="clear" w:color="auto" w:fill="auto"/>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shd w:val="clear" w:color="auto" w:fill="auto"/>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shd w:val="clear" w:color="auto" w:fill="auto"/>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shd w:val="clear" w:color="auto" w:fill="auto"/>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shd w:val="clear" w:color="auto" w:fill="auto"/>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shd w:val="clear" w:color="auto" w:fill="auto"/>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shd w:val="clear" w:color="auto" w:fill="auto"/>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shd w:val="clear" w:color="auto" w:fill="auto"/>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shd w:val="clear" w:color="auto" w:fill="auto"/>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shd w:val="clear" w:color="auto" w:fill="auto"/>
            <w:vAlign w:val="center"/>
          </w:tcPr>
          <w:p w14:paraId="35719981" w14:textId="1130720C" w:rsidR="00D721E6" w:rsidRPr="00B82592" w:rsidRDefault="00D721E6" w:rsidP="00957527">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00957527" w:rsidRPr="00B82592">
              <w:rPr>
                <w:rFonts w:ascii="Calibri" w:hAnsi="Calibri" w:cs="Calibri"/>
                <w:bCs/>
                <w:sz w:val="22"/>
                <w:szCs w:val="22"/>
              </w:rPr>
              <w:t>„</w:t>
            </w:r>
            <w:r w:rsidR="00957527">
              <w:rPr>
                <w:rFonts w:ascii="Calibri" w:hAnsi="Calibri" w:cs="Calibri"/>
                <w:bCs/>
                <w:sz w:val="22"/>
                <w:szCs w:val="22"/>
              </w:rPr>
              <w:t>Rozwój kompetencji poprzez usługi rozwojowe</w:t>
            </w:r>
            <w:r w:rsidR="00957527" w:rsidRPr="00B82592">
              <w:rPr>
                <w:rFonts w:ascii="Calibri" w:hAnsi="Calibri" w:cs="Calibri"/>
                <w:bCs/>
                <w:sz w:val="22"/>
                <w:szCs w:val="22"/>
              </w:rPr>
              <w:t xml:space="preserve">”, </w:t>
            </w:r>
            <w:r w:rsidRPr="00B82592">
              <w:rPr>
                <w:rFonts w:ascii="Calibri" w:hAnsi="Calibri" w:cs="Calibri"/>
                <w:bCs/>
                <w:sz w:val="22"/>
                <w:szCs w:val="22"/>
              </w:rPr>
              <w:t>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shd w:val="clear" w:color="auto" w:fill="auto"/>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shd w:val="clear" w:color="auto" w:fill="auto"/>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shd w:val="clear" w:color="auto" w:fill="auto"/>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F87450">
        <w:trPr>
          <w:cantSplit/>
        </w:trPr>
        <w:tc>
          <w:tcPr>
            <w:tcW w:w="562" w:type="dxa"/>
            <w:shd w:val="clear" w:color="auto" w:fill="auto"/>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tcBorders>
              <w:bottom w:val="single" w:sz="4" w:space="0" w:color="auto"/>
            </w:tcBorders>
            <w:shd w:val="clear" w:color="auto" w:fill="auto"/>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tcBorders>
              <w:bottom w:val="single" w:sz="4" w:space="0" w:color="auto"/>
            </w:tcBorders>
            <w:shd w:val="clear" w:color="auto" w:fill="auto"/>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tcBorders>
              <w:bottom w:val="single" w:sz="4" w:space="0" w:color="auto"/>
            </w:tcBorders>
            <w:shd w:val="clear" w:color="auto" w:fill="auto"/>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F87450">
        <w:trPr>
          <w:cantSplit/>
        </w:trPr>
        <w:tc>
          <w:tcPr>
            <w:tcW w:w="562" w:type="dxa"/>
            <w:tcBorders>
              <w:right w:val="single" w:sz="4" w:space="0" w:color="auto"/>
            </w:tcBorders>
            <w:shd w:val="clear" w:color="auto" w:fill="auto"/>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tcBorders>
              <w:top w:val="single" w:sz="4" w:space="0" w:color="auto"/>
              <w:left w:val="single" w:sz="4" w:space="0" w:color="auto"/>
              <w:bottom w:val="single" w:sz="4" w:space="0" w:color="auto"/>
              <w:right w:val="single" w:sz="4" w:space="0" w:color="auto"/>
            </w:tcBorders>
            <w:shd w:val="clear" w:color="auto" w:fill="auto"/>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F87450">
        <w:trPr>
          <w:cantSplit/>
          <w:trHeight w:val="472"/>
        </w:trPr>
        <w:tc>
          <w:tcPr>
            <w:tcW w:w="562" w:type="dxa"/>
            <w:shd w:val="clear" w:color="auto" w:fill="auto"/>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tcBorders>
              <w:top w:val="single" w:sz="4" w:space="0" w:color="auto"/>
            </w:tcBorders>
            <w:shd w:val="clear" w:color="auto" w:fill="auto"/>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tcBorders>
              <w:top w:val="single" w:sz="4" w:space="0" w:color="auto"/>
            </w:tcBorders>
            <w:shd w:val="clear" w:color="auto" w:fill="auto"/>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tcBorders>
              <w:top w:val="single" w:sz="4" w:space="0" w:color="auto"/>
            </w:tcBorders>
            <w:shd w:val="clear" w:color="auto" w:fill="auto"/>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F87450" w:rsidRPr="00B82592" w14:paraId="420A4751" w14:textId="77777777" w:rsidTr="004D4F99">
        <w:trPr>
          <w:cantSplit/>
        </w:trPr>
        <w:tc>
          <w:tcPr>
            <w:tcW w:w="562" w:type="dxa"/>
            <w:shd w:val="clear" w:color="auto" w:fill="auto"/>
            <w:vAlign w:val="center"/>
          </w:tcPr>
          <w:p w14:paraId="353B57AA" w14:textId="12526916" w:rsidR="00F87450" w:rsidRDefault="00F87450" w:rsidP="00BE2159">
            <w:pPr>
              <w:jc w:val="center"/>
              <w:rPr>
                <w:rFonts w:ascii="Calibri" w:hAnsi="Calibri" w:cs="Calibri"/>
                <w:bCs/>
                <w:sz w:val="22"/>
                <w:szCs w:val="22"/>
              </w:rPr>
            </w:pPr>
            <w:r>
              <w:rPr>
                <w:rFonts w:ascii="Calibri" w:hAnsi="Calibri" w:cs="Calibri"/>
                <w:bCs/>
                <w:sz w:val="22"/>
                <w:szCs w:val="22"/>
              </w:rPr>
              <w:t>6.</w:t>
            </w:r>
          </w:p>
        </w:tc>
        <w:tc>
          <w:tcPr>
            <w:tcW w:w="7836" w:type="dxa"/>
            <w:shd w:val="clear" w:color="auto" w:fill="auto"/>
            <w:vAlign w:val="center"/>
          </w:tcPr>
          <w:p w14:paraId="409EECA6" w14:textId="78171D02" w:rsidR="00F87450" w:rsidRPr="00F87450" w:rsidRDefault="00F87450" w:rsidP="00BE2159">
            <w:pPr>
              <w:jc w:val="both"/>
              <w:rPr>
                <w:rFonts w:ascii="Calibri" w:hAnsi="Calibri" w:cs="Calibri"/>
                <w:bCs/>
                <w:sz w:val="22"/>
                <w:szCs w:val="22"/>
              </w:rPr>
            </w:pPr>
            <w:r w:rsidRPr="00F87450">
              <w:rPr>
                <w:rFonts w:ascii="Calibri" w:hAnsi="Calibri" w:cs="Calibri"/>
                <w:bCs/>
                <w:sz w:val="22"/>
                <w:szCs w:val="22"/>
              </w:rPr>
              <w:t xml:space="preserve">Oświadczam, że </w:t>
            </w:r>
            <w:r w:rsidRPr="00F87450">
              <w:rPr>
                <w:rFonts w:asciiTheme="minorHAnsi" w:hAnsiTheme="minorHAnsi" w:cstheme="minorHAnsi"/>
                <w:sz w:val="22"/>
              </w:rPr>
              <w:t>od 2024 r. do dnia złożenia fiszki nie zakończyłem/</w:t>
            </w:r>
            <w:proofErr w:type="spellStart"/>
            <w:r w:rsidRPr="00F87450">
              <w:rPr>
                <w:rFonts w:asciiTheme="minorHAnsi" w:hAnsiTheme="minorHAnsi" w:cstheme="minorHAnsi"/>
                <w:sz w:val="22"/>
              </w:rPr>
              <w:t>am</w:t>
            </w:r>
            <w:proofErr w:type="spellEnd"/>
            <w:r w:rsidRPr="00F87450">
              <w:rPr>
                <w:rFonts w:asciiTheme="minorHAnsi" w:hAnsiTheme="minorHAnsi" w:cstheme="minorHAnsi"/>
                <w:sz w:val="22"/>
              </w:rPr>
              <w:t xml:space="preserve"> udziału </w:t>
            </w:r>
            <w:r>
              <w:rPr>
                <w:rFonts w:asciiTheme="minorHAnsi" w:hAnsiTheme="minorHAnsi" w:cstheme="minorHAnsi"/>
                <w:sz w:val="22"/>
              </w:rPr>
              <w:br/>
            </w:r>
            <w:r w:rsidRPr="00F87450">
              <w:rPr>
                <w:rFonts w:asciiTheme="minorHAnsi" w:hAnsiTheme="minorHAnsi" w:cstheme="minorHAnsi"/>
                <w:sz w:val="22"/>
              </w:rPr>
              <w:t>w usłudze rozwojowej finansowanej w ramach PSF (w działaniach FESL.10.17 i/lub FESL.06.06)</w:t>
            </w:r>
            <w:r w:rsidR="00C36DF6">
              <w:rPr>
                <w:rFonts w:asciiTheme="minorHAnsi" w:hAnsiTheme="minorHAnsi" w:cstheme="minorHAnsi"/>
                <w:sz w:val="22"/>
              </w:rPr>
              <w:t>.</w:t>
            </w:r>
          </w:p>
        </w:tc>
        <w:tc>
          <w:tcPr>
            <w:tcW w:w="807" w:type="dxa"/>
            <w:shd w:val="clear" w:color="auto" w:fill="auto"/>
            <w:vAlign w:val="center"/>
          </w:tcPr>
          <w:p w14:paraId="2BE9789E" w14:textId="69589420" w:rsidR="00F87450" w:rsidRPr="004D4F99" w:rsidRDefault="00F87450" w:rsidP="00BE2159">
            <w:pPr>
              <w:jc w:val="center"/>
              <w:rPr>
                <w:rFonts w:ascii="Calibri" w:hAnsi="Calibri"/>
                <w:sz w:val="22"/>
              </w:rPr>
            </w:pPr>
            <w:r w:rsidRPr="004D4F99">
              <w:rPr>
                <w:rFonts w:ascii="Calibri" w:hAnsi="Calibri"/>
                <w:sz w:val="22"/>
              </w:rPr>
              <w:sym w:font="Webdings" w:char="F063"/>
            </w:r>
          </w:p>
        </w:tc>
        <w:tc>
          <w:tcPr>
            <w:tcW w:w="684" w:type="dxa"/>
            <w:shd w:val="clear" w:color="auto" w:fill="auto"/>
            <w:vAlign w:val="center"/>
          </w:tcPr>
          <w:p w14:paraId="36C516D9" w14:textId="063779F4" w:rsidR="00F87450" w:rsidRPr="004D4F99" w:rsidRDefault="00F87450"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shd w:val="clear" w:color="auto" w:fill="auto"/>
            <w:vAlign w:val="center"/>
          </w:tcPr>
          <w:p w14:paraId="2DECC938" w14:textId="7AD00531" w:rsidR="00BE2159" w:rsidRPr="00B82592" w:rsidRDefault="00F87450" w:rsidP="00BE2159">
            <w:pPr>
              <w:jc w:val="center"/>
              <w:rPr>
                <w:rFonts w:ascii="Calibri" w:hAnsi="Calibri" w:cs="Calibri"/>
                <w:bCs/>
                <w:sz w:val="22"/>
                <w:szCs w:val="22"/>
              </w:rPr>
            </w:pPr>
            <w:r>
              <w:rPr>
                <w:rFonts w:ascii="Calibri" w:hAnsi="Calibri" w:cs="Calibri"/>
                <w:bCs/>
                <w:sz w:val="22"/>
                <w:szCs w:val="22"/>
              </w:rPr>
              <w:t>7</w:t>
            </w:r>
            <w:r w:rsidR="00BE2159" w:rsidRPr="00B82592">
              <w:rPr>
                <w:rFonts w:ascii="Calibri" w:hAnsi="Calibri" w:cs="Calibri"/>
                <w:bCs/>
                <w:sz w:val="22"/>
                <w:szCs w:val="22"/>
              </w:rPr>
              <w:t>.</w:t>
            </w:r>
          </w:p>
        </w:tc>
        <w:tc>
          <w:tcPr>
            <w:tcW w:w="7836" w:type="dxa"/>
            <w:shd w:val="clear" w:color="auto" w:fill="auto"/>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shd w:val="clear" w:color="auto" w:fill="auto"/>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shd w:val="clear" w:color="auto" w:fill="auto"/>
            <w:vAlign w:val="center"/>
          </w:tcPr>
          <w:p w14:paraId="6598F95D" w14:textId="377C8A25" w:rsidR="00BE2159" w:rsidRPr="00B82592" w:rsidRDefault="00F87450" w:rsidP="00BE2159">
            <w:pPr>
              <w:jc w:val="center"/>
              <w:rPr>
                <w:rFonts w:ascii="Calibri" w:hAnsi="Calibri" w:cs="Calibri"/>
                <w:bCs/>
                <w:sz w:val="22"/>
                <w:szCs w:val="22"/>
              </w:rPr>
            </w:pPr>
            <w:r>
              <w:rPr>
                <w:rFonts w:ascii="Calibri" w:hAnsi="Calibri" w:cs="Calibri"/>
                <w:bCs/>
                <w:sz w:val="22"/>
                <w:szCs w:val="22"/>
              </w:rPr>
              <w:t>8</w:t>
            </w:r>
            <w:r w:rsidR="00BE2159" w:rsidRPr="00B82592">
              <w:rPr>
                <w:rFonts w:ascii="Calibri" w:hAnsi="Calibri" w:cs="Calibri"/>
                <w:bCs/>
                <w:sz w:val="22"/>
                <w:szCs w:val="22"/>
              </w:rPr>
              <w:t>.</w:t>
            </w:r>
          </w:p>
        </w:tc>
        <w:tc>
          <w:tcPr>
            <w:tcW w:w="7836" w:type="dxa"/>
            <w:shd w:val="clear" w:color="auto" w:fill="auto"/>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shd w:val="clear" w:color="auto" w:fill="auto"/>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shd w:val="clear" w:color="auto" w:fill="auto"/>
            <w:vAlign w:val="center"/>
          </w:tcPr>
          <w:p w14:paraId="1BA052B5" w14:textId="63A8507F" w:rsidR="00BE2159" w:rsidRPr="00B82592" w:rsidRDefault="00F87450" w:rsidP="00BE2159">
            <w:pPr>
              <w:jc w:val="center"/>
              <w:rPr>
                <w:rFonts w:ascii="Calibri" w:hAnsi="Calibri" w:cs="Calibri"/>
                <w:bCs/>
                <w:sz w:val="22"/>
                <w:szCs w:val="22"/>
              </w:rPr>
            </w:pPr>
            <w:r>
              <w:rPr>
                <w:rFonts w:ascii="Calibri" w:hAnsi="Calibri" w:cs="Calibri"/>
                <w:bCs/>
                <w:sz w:val="22"/>
                <w:szCs w:val="22"/>
              </w:rPr>
              <w:t>9</w:t>
            </w:r>
            <w:r w:rsidR="00BE2159" w:rsidRPr="00B82592">
              <w:rPr>
                <w:rFonts w:ascii="Calibri" w:hAnsi="Calibri" w:cs="Calibri"/>
                <w:bCs/>
                <w:sz w:val="22"/>
                <w:szCs w:val="22"/>
              </w:rPr>
              <w:t>.</w:t>
            </w:r>
          </w:p>
        </w:tc>
        <w:tc>
          <w:tcPr>
            <w:tcW w:w="7836" w:type="dxa"/>
            <w:shd w:val="clear" w:color="auto" w:fill="auto"/>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shd w:val="clear" w:color="auto" w:fill="auto"/>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shd w:val="clear" w:color="auto" w:fill="auto"/>
            <w:vAlign w:val="center"/>
          </w:tcPr>
          <w:p w14:paraId="284CE05B" w14:textId="291F32D9" w:rsidR="00BE2159" w:rsidRPr="00B82592" w:rsidRDefault="00F87450" w:rsidP="00BE2159">
            <w:pPr>
              <w:jc w:val="center"/>
              <w:rPr>
                <w:rFonts w:ascii="Calibri" w:hAnsi="Calibri" w:cs="Calibri"/>
                <w:bCs/>
                <w:sz w:val="22"/>
                <w:szCs w:val="22"/>
              </w:rPr>
            </w:pPr>
            <w:r>
              <w:rPr>
                <w:rFonts w:ascii="Calibri" w:hAnsi="Calibri" w:cs="Calibri"/>
                <w:bCs/>
                <w:sz w:val="22"/>
                <w:szCs w:val="22"/>
              </w:rPr>
              <w:t>10</w:t>
            </w:r>
            <w:r w:rsidR="00BE2159" w:rsidRPr="00B82592">
              <w:rPr>
                <w:rFonts w:ascii="Calibri" w:hAnsi="Calibri" w:cs="Calibri"/>
                <w:bCs/>
                <w:sz w:val="22"/>
                <w:szCs w:val="22"/>
              </w:rPr>
              <w:t>.</w:t>
            </w:r>
          </w:p>
        </w:tc>
        <w:tc>
          <w:tcPr>
            <w:tcW w:w="7836" w:type="dxa"/>
            <w:shd w:val="clear" w:color="auto" w:fill="auto"/>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shd w:val="clear" w:color="auto" w:fill="auto"/>
            <w:vAlign w:val="center"/>
          </w:tcPr>
          <w:p w14:paraId="3DD3B9D4" w14:textId="2424718B"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F87450">
              <w:rPr>
                <w:rFonts w:ascii="Calibri" w:hAnsi="Calibri" w:cs="Calibri"/>
                <w:bCs/>
                <w:sz w:val="22"/>
                <w:szCs w:val="22"/>
              </w:rPr>
              <w:t>1</w:t>
            </w:r>
            <w:r w:rsidRPr="00B82592">
              <w:rPr>
                <w:rFonts w:ascii="Calibri" w:hAnsi="Calibri" w:cs="Calibri"/>
                <w:bCs/>
                <w:sz w:val="22"/>
                <w:szCs w:val="22"/>
              </w:rPr>
              <w:t>.</w:t>
            </w:r>
          </w:p>
        </w:tc>
        <w:tc>
          <w:tcPr>
            <w:tcW w:w="7836" w:type="dxa"/>
            <w:shd w:val="clear" w:color="auto" w:fill="auto"/>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shd w:val="clear" w:color="auto" w:fill="auto"/>
            <w:vAlign w:val="center"/>
          </w:tcPr>
          <w:p w14:paraId="178E65EA" w14:textId="504FCC7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F87450">
              <w:rPr>
                <w:rFonts w:ascii="Calibri" w:hAnsi="Calibri" w:cs="Calibri"/>
                <w:bCs/>
                <w:sz w:val="22"/>
                <w:szCs w:val="22"/>
              </w:rPr>
              <w:t>2</w:t>
            </w:r>
            <w:r w:rsidRPr="00B82592">
              <w:rPr>
                <w:rFonts w:ascii="Calibri" w:hAnsi="Calibri" w:cs="Calibri"/>
                <w:bCs/>
                <w:sz w:val="22"/>
                <w:szCs w:val="22"/>
              </w:rPr>
              <w:t>.</w:t>
            </w:r>
          </w:p>
        </w:tc>
        <w:tc>
          <w:tcPr>
            <w:tcW w:w="7836" w:type="dxa"/>
            <w:shd w:val="clear" w:color="auto" w:fill="auto"/>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shd w:val="clear" w:color="auto" w:fill="auto"/>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shd w:val="clear" w:color="auto" w:fill="auto"/>
            <w:vAlign w:val="center"/>
          </w:tcPr>
          <w:p w14:paraId="7BA2ABC1" w14:textId="6B3CDA63"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F87450">
              <w:rPr>
                <w:rFonts w:ascii="Calibri" w:hAnsi="Calibri" w:cs="Calibri"/>
                <w:bCs/>
                <w:sz w:val="22"/>
                <w:szCs w:val="22"/>
              </w:rPr>
              <w:t>3</w:t>
            </w:r>
            <w:r w:rsidRPr="00B82592">
              <w:rPr>
                <w:rFonts w:ascii="Calibri" w:hAnsi="Calibri" w:cs="Calibri"/>
                <w:bCs/>
                <w:sz w:val="22"/>
                <w:szCs w:val="22"/>
              </w:rPr>
              <w:t>.</w:t>
            </w:r>
          </w:p>
        </w:tc>
        <w:tc>
          <w:tcPr>
            <w:tcW w:w="7836" w:type="dxa"/>
            <w:shd w:val="clear" w:color="auto" w:fill="auto"/>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shd w:val="clear" w:color="auto" w:fill="auto"/>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shd w:val="clear" w:color="auto" w:fill="auto"/>
            <w:vAlign w:val="center"/>
          </w:tcPr>
          <w:p w14:paraId="18F4132E" w14:textId="6D026408"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F87450">
              <w:rPr>
                <w:rFonts w:ascii="Calibri" w:hAnsi="Calibri" w:cs="Calibri"/>
                <w:bCs/>
                <w:sz w:val="22"/>
                <w:szCs w:val="22"/>
              </w:rPr>
              <w:t>4</w:t>
            </w:r>
            <w:r w:rsidRPr="00B82592">
              <w:rPr>
                <w:rFonts w:ascii="Calibri" w:hAnsi="Calibri" w:cs="Calibri"/>
                <w:bCs/>
                <w:sz w:val="22"/>
                <w:szCs w:val="22"/>
              </w:rPr>
              <w:t>.</w:t>
            </w:r>
          </w:p>
        </w:tc>
        <w:tc>
          <w:tcPr>
            <w:tcW w:w="7836" w:type="dxa"/>
            <w:shd w:val="clear" w:color="auto" w:fill="auto"/>
            <w:vAlign w:val="center"/>
          </w:tcPr>
          <w:p w14:paraId="66908D92" w14:textId="0A93EBDD" w:rsidR="00BE2159" w:rsidRPr="00B82592" w:rsidRDefault="00BE2159" w:rsidP="00957527">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 xml:space="preserve">zakwalifikowaniem się do objęcia wsparciem w ramach projektu pn. </w:t>
            </w:r>
            <w:r w:rsidR="00957527" w:rsidRPr="00B82592">
              <w:rPr>
                <w:rFonts w:ascii="Calibri" w:hAnsi="Calibri" w:cs="Calibri"/>
                <w:bCs/>
                <w:sz w:val="22"/>
                <w:szCs w:val="22"/>
              </w:rPr>
              <w:t>„</w:t>
            </w:r>
            <w:r w:rsidR="00957527">
              <w:rPr>
                <w:rFonts w:ascii="Calibri" w:hAnsi="Calibri" w:cs="Calibri"/>
                <w:bCs/>
                <w:sz w:val="22"/>
                <w:szCs w:val="22"/>
              </w:rPr>
              <w:t>Rozwój kompetencji poprzez usługi rozwojowe</w:t>
            </w:r>
            <w:r w:rsidR="00957527" w:rsidRPr="00B82592">
              <w:rPr>
                <w:rFonts w:ascii="Calibri" w:hAnsi="Calibri" w:cs="Calibri"/>
                <w:bCs/>
                <w:sz w:val="22"/>
                <w:szCs w:val="22"/>
              </w:rPr>
              <w:t>”.</w:t>
            </w:r>
          </w:p>
        </w:tc>
        <w:tc>
          <w:tcPr>
            <w:tcW w:w="807" w:type="dxa"/>
            <w:shd w:val="clear" w:color="auto" w:fill="auto"/>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5BAB9C2D" w14:textId="77777777" w:rsidR="00A54BB5" w:rsidRDefault="00A54BB5" w:rsidP="00A54BB5">
      <w:pPr>
        <w:keepNext/>
        <w:jc w:val="center"/>
        <w:rPr>
          <w:rFonts w:asciiTheme="minorHAnsi" w:hAnsiTheme="minorHAnsi" w:cstheme="minorHAnsi"/>
          <w:b/>
          <w:bCs/>
          <w:sz w:val="22"/>
          <w:szCs w:val="22"/>
        </w:rPr>
      </w:pPr>
      <w:r>
        <w:rPr>
          <w:rFonts w:asciiTheme="minorHAnsi" w:hAnsiTheme="minorHAnsi" w:cstheme="minorHAnsi"/>
          <w:b/>
          <w:bCs/>
          <w:sz w:val="22"/>
          <w:szCs w:val="22"/>
        </w:rPr>
        <w:t>KLAUZULA INFORMACYJNA OPERATORA</w:t>
      </w:r>
    </w:p>
    <w:p w14:paraId="619357AB" w14:textId="77777777" w:rsidR="00A54BB5" w:rsidRDefault="00A54BB5" w:rsidP="00A54BB5">
      <w:pPr>
        <w:keepNext/>
        <w:rPr>
          <w:rFonts w:asciiTheme="minorHAnsi" w:hAnsiTheme="minorHAnsi" w:cstheme="minorHAnsi"/>
          <w:sz w:val="22"/>
          <w:szCs w:val="22"/>
        </w:rPr>
      </w:pPr>
    </w:p>
    <w:p w14:paraId="6C97157B" w14:textId="77777777" w:rsidR="00A54BB5" w:rsidRDefault="00A54BB5" w:rsidP="00A54BB5">
      <w:pPr>
        <w:jc w:val="both"/>
        <w:rPr>
          <w:rFonts w:asciiTheme="minorHAnsi" w:hAnsiTheme="minorHAnsi" w:cstheme="minorHAnsi"/>
          <w:sz w:val="22"/>
          <w:szCs w:val="22"/>
        </w:rPr>
      </w:pPr>
      <w:r>
        <w:rPr>
          <w:rFonts w:asciiTheme="minorHAnsi" w:hAnsiTheme="minorHAnsi" w:cstheme="minorHAnsi"/>
          <w:sz w:val="22"/>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Theme="minorHAnsi" w:hAnsiTheme="minorHAnsi" w:cstheme="minorHAnsi"/>
          <w:sz w:val="22"/>
          <w:szCs w:val="22"/>
        </w:rPr>
        <w:br/>
        <w:t>o ochronie danych „RODO”), Organizator informuje, że:</w:t>
      </w:r>
    </w:p>
    <w:p w14:paraId="7B201221" w14:textId="79D6C743" w:rsidR="00A54BB5" w:rsidRPr="00BB7C97" w:rsidRDefault="00A54BB5" w:rsidP="00BB7C97">
      <w:pPr>
        <w:pStyle w:val="Akapitzlist"/>
        <w:numPr>
          <w:ilvl w:val="0"/>
          <w:numId w:val="8"/>
        </w:numPr>
        <w:spacing w:after="0"/>
        <w:ind w:left="567" w:hanging="567"/>
        <w:jc w:val="both"/>
        <w:rPr>
          <w:rFonts w:asciiTheme="minorHAnsi" w:hAnsiTheme="minorHAnsi" w:cstheme="minorHAnsi"/>
        </w:rPr>
      </w:pPr>
      <w:r>
        <w:rPr>
          <w:rFonts w:asciiTheme="minorHAnsi" w:hAnsiTheme="minorHAnsi" w:cstheme="minorHAnsi"/>
        </w:rPr>
        <w:t>Administratorem danych osobowych Uczestników Projektu „</w:t>
      </w:r>
      <w:r>
        <w:rPr>
          <w:rFonts w:asciiTheme="minorHAnsi" w:hAnsiTheme="minorHAnsi" w:cstheme="minorHAnsi"/>
          <w:i/>
          <w:iCs/>
        </w:rPr>
        <w:t>Rozwój kompetencji poprzez usługi rozwojowe</w:t>
      </w:r>
      <w:r>
        <w:rPr>
          <w:rFonts w:asciiTheme="minorHAnsi" w:hAnsiTheme="minorHAnsi" w:cstheme="minorHAnsi"/>
        </w:rPr>
        <w:t xml:space="preserve">” (Projekt) jest Fundusz Górnośląski S.A., </w:t>
      </w:r>
      <w:r w:rsidR="00BB7C97" w:rsidRPr="00BB7C97">
        <w:rPr>
          <w:rFonts w:asciiTheme="minorHAnsi" w:hAnsiTheme="minorHAnsi" w:cstheme="minorHAnsi"/>
        </w:rPr>
        <w:t>40-203 Katowice, al. Walentego Roździeńskiego 188</w:t>
      </w:r>
      <w:r w:rsidRPr="00BB7C97">
        <w:rPr>
          <w:rFonts w:asciiTheme="minorHAnsi" w:hAnsiTheme="minorHAnsi" w:cstheme="minorHAnsi"/>
        </w:rPr>
        <w:t>.</w:t>
      </w:r>
    </w:p>
    <w:p w14:paraId="18648556"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Z Inspektorem Ochrony Danych można się skontaktować mailowo pod adresem: dane.osobowe@fgsa.pl lub pisemnie na adres siedziby Administratora wskazany powyżej.</w:t>
      </w:r>
    </w:p>
    <w:p w14:paraId="635BE5C5"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Dane osobowe Uczestnika przetwarzane będą w celu:</w:t>
      </w:r>
    </w:p>
    <w:p w14:paraId="578A92E0"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wzięcia udziału w rekrutacji do Projektu, udziału w Projekcie, zawarcia Umowy oraz należytej realizacji przedmiotu Umowy - na podstawie art. 6 ust. 1 lit. b) RODO w przypadku Uczestnika, a także na podstawie obowiązujących przepisów – art. 6 ust. 1 lit. c) i art. 9 ust. 2 lit. g) RODO;</w:t>
      </w:r>
    </w:p>
    <w:p w14:paraId="7A31932F"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wykonania obowiązków Administratora wynikających z obowiązujących przepisów, w tym w szczególności w zakresie rachunkowości, prawa podatkowego oraz przepisów regulujących zasady realizacji projektów współfinansowanych z funduszy Unijnych – na podstawie art. 6 ust. 1 lit. c) i art. 9 ust. 2 lit. g)  RODO;</w:t>
      </w:r>
    </w:p>
    <w:p w14:paraId="5AE85CEC"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dochodzenia roszczeń lub obrony przed roszczeniami, co stanowi realizację prawnie uzasadnionego interesu Organizatora jako Administratora – podstawa z art. 6 ust. 1 lit. f) RODO;</w:t>
      </w:r>
    </w:p>
    <w:p w14:paraId="1F41A47A"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przeniesienia danych do archiwum, przeprowadzenia audytów, kontroli lub postępowań wyjaśniających, co stanowi realizację naszego prawnie uzasadnionego interesu jako Administratora oraz obowiązków wynikających z przepisów prawa – podstawa z art. 6 ust. 1 lit. f) oraz art. 6 ust. 1 lit. c) RODO;</w:t>
      </w:r>
    </w:p>
    <w:p w14:paraId="344F8E86"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 przypadku wyrażenia zgody na otrzymywanie informacji handlowych i marketingowych – w celu prowadzenia marketingu produktów i usług oferowanych przez Administratora – podstawa z art. 6 ust. 1 lit a) RODO.</w:t>
      </w:r>
    </w:p>
    <w:p w14:paraId="6B1B78FA"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sidRPr="00944949">
        <w:rPr>
          <w:rFonts w:asciiTheme="minorHAnsi" w:hAnsiTheme="minorHAnsi" w:cstheme="minorHAnsi"/>
        </w:rPr>
        <w:t xml:space="preserve">Dane osobowe Uczestnika podane w związku z udziałem w Projekcie będą przechowywane przez okres 5 lat liczony od końca roku, w którym został zatwierdzony końcowy wniosek o płatność </w:t>
      </w:r>
      <w:r>
        <w:rPr>
          <w:rFonts w:asciiTheme="minorHAnsi" w:hAnsiTheme="minorHAnsi" w:cstheme="minorHAnsi"/>
        </w:rPr>
        <w:br/>
      </w:r>
      <w:r w:rsidRPr="00944949">
        <w:rPr>
          <w:rFonts w:asciiTheme="minorHAnsi" w:hAnsiTheme="minorHAnsi" w:cstheme="minorHAnsi"/>
        </w:rPr>
        <w:t>w ramach projektu, chyba że przepisy prawa, w tym prawa Unii Europejskiej, przewidują inne okres przechowywania.</w:t>
      </w:r>
    </w:p>
    <w:p w14:paraId="17FD07E8"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sidRPr="00C3717F">
        <w:rPr>
          <w:rFonts w:asciiTheme="minorHAnsi" w:hAnsiTheme="minorHAnsi" w:cstheme="minorHAnsi"/>
        </w:rPr>
        <w:t>Dane osobowe mogą być udostępniane przez Administratora obsłudze prawnej, informatycznej, bankom w zakresie realizacji płatności oraz podmiotom archiwizującym dokumenty. Dane osobowe będą również przekazywane przez Administratora podmiotom upoważnionym na mocy przepisów prawa, w tym w szczególności instytucjom związanym z realizacją Projektu i pozostałym administratorom wskazanym w ustawie wdrożeniowej,, m.in. Wojewódzkiemu Urzędowi Pracy w Katowicach oraz Województwu Śląskiemu oraz ministrowi właściwemu do spraw rozwoju regionalnego.</w:t>
      </w:r>
    </w:p>
    <w:p w14:paraId="61251723"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związku z przetwarzaniem Pani/Pana danych osobowych przez Fundusz Górnośląski S.A. przysługuje Pani/Panu prawo:</w:t>
      </w:r>
    </w:p>
    <w:p w14:paraId="66F57AF8"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dostępu do treści danych, w tym otrzymania ich kopii,</w:t>
      </w:r>
    </w:p>
    <w:p w14:paraId="727B7374"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sprostowania danych,</w:t>
      </w:r>
    </w:p>
    <w:p w14:paraId="0509108C"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usunięcia danych,</w:t>
      </w:r>
    </w:p>
    <w:p w14:paraId="47CC7173"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ograniczenia przetwarzania danych,</w:t>
      </w:r>
    </w:p>
    <w:p w14:paraId="09291129" w14:textId="77777777" w:rsidR="00A54BB5" w:rsidRDefault="00A54BB5" w:rsidP="00A54BB5">
      <w:pPr>
        <w:pStyle w:val="Akapitzlist"/>
        <w:keepLines/>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 tym celu, chyba że będziemy w stanie wykazać, że istnieją ważne, prawnie uzasadnione podstawy, które są nadrzędne wobec Pani/Pana interesów, praw i wolności lub Pani/Pana dane będą nam niezbędne do ewentualnego ustalenia, dochodzenia lub obrony roszczeń,</w:t>
      </w:r>
    </w:p>
    <w:p w14:paraId="07841735"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przenoszenia danych.</w:t>
      </w:r>
    </w:p>
    <w:p w14:paraId="717B0067" w14:textId="77777777" w:rsidR="00A54BB5" w:rsidRDefault="00A54BB5" w:rsidP="00A54BB5">
      <w:pPr>
        <w:pStyle w:val="Akapitzlist"/>
        <w:keepLines/>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przypadku przetwarzania danych osobowych w celu marketingu i promocji oraz na podstawie udzielonej zgody, przysługuje Pani/Panu ponadto prawo do cofnięcia zgody w dowolnym momencie, bez wpływu na zgodność z prawem przetwarzania dokonanego na podstawie zgody przed jej wycofaniem.</w:t>
      </w:r>
    </w:p>
    <w:p w14:paraId="16CB5972"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Osobom których dane dotyczą przysługuje prawo wniesienia skargi do organu nadzorczego w przypadku uznania, że przetwarzanie jego danych przez Administratora narusza przepisy RODO.</w:t>
      </w:r>
    </w:p>
    <w:p w14:paraId="12331ECB"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zakresie, w jaki przetwarzanie Pani/Pana danych następuje w celu wzięcia udziału w projekcie oraz zawarcia i realizacji umowy z Administratorem, podanie danych jest warunkiem wzięcia udziału w projekcie i zawarcia tej umowy. Podanie danych ma charakter dobrowolny, jednakże odmowa podania danych jest równoznaczna z brakiem możliwości zawarcia i realizacji umowy.</w:t>
      </w:r>
    </w:p>
    <w:p w14:paraId="4E3103F3"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Pani/Pana dane nie będą przekazywane do państwa trzeciego poza obszar EOG lub organizacji międzynarodowej.</w:t>
      </w:r>
    </w:p>
    <w:p w14:paraId="49714F94" w14:textId="77777777" w:rsidR="00A54BB5" w:rsidRPr="007407BE"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 xml:space="preserve">Pani/Pana dane osobowe nie będą przetwarzane w celu zautomatyzowanego podejmowania decyzji. </w:t>
      </w:r>
    </w:p>
    <w:p w14:paraId="1B06B37D" w14:textId="77777777" w:rsidR="00A54BB5" w:rsidRDefault="00A54BB5" w:rsidP="00A54BB5">
      <w:pPr>
        <w:jc w:val="both"/>
        <w:rPr>
          <w:rFonts w:asciiTheme="minorHAnsi" w:hAnsiTheme="minorHAnsi" w:cstheme="minorHAnsi"/>
          <w:sz w:val="22"/>
          <w:szCs w:val="22"/>
        </w:rPr>
      </w:pPr>
    </w:p>
    <w:p w14:paraId="6B208A44" w14:textId="77777777" w:rsidR="00A54BB5" w:rsidRDefault="00A54BB5" w:rsidP="00A54BB5">
      <w:pPr>
        <w:jc w:val="both"/>
        <w:rPr>
          <w:rStyle w:val="Hipercze"/>
          <w:rFonts w:ascii="Calibri" w:hAnsi="Calibri" w:cs="Calibri"/>
          <w:sz w:val="22"/>
          <w:szCs w:val="22"/>
        </w:rPr>
      </w:pPr>
      <w:r>
        <w:rPr>
          <w:rFonts w:asciiTheme="minorHAnsi" w:hAnsiTheme="minorHAnsi" w:cstheme="minorHAnsi"/>
          <w:sz w:val="22"/>
          <w:szCs w:val="22"/>
        </w:rPr>
        <w:t xml:space="preserve">Z klauzulą informacyjną Instytucji Pośredniczącej można się zapoznać pod linkiem: </w:t>
      </w:r>
      <w:hyperlink r:id="rId8" w:history="1">
        <w:r w:rsidRPr="0086210B">
          <w:rPr>
            <w:rStyle w:val="Hipercze"/>
            <w:rFonts w:ascii="Calibri" w:hAnsi="Calibri" w:cs="Calibri"/>
            <w:sz w:val="22"/>
            <w:szCs w:val="22"/>
          </w:rPr>
          <w:t>https://fgsa.pl/kompetencje/dokumenty</w:t>
        </w:r>
      </w:hyperlink>
      <w:r>
        <w:rPr>
          <w:rStyle w:val="Hipercze"/>
          <w:rFonts w:ascii="Calibri" w:hAnsi="Calibri" w:cs="Calibri"/>
          <w:sz w:val="22"/>
          <w:szCs w:val="22"/>
        </w:rPr>
        <w:t>.</w:t>
      </w:r>
    </w:p>
    <w:p w14:paraId="5A6533F5" w14:textId="77777777" w:rsidR="00A54BB5" w:rsidRDefault="00A54BB5" w:rsidP="00A54BB5">
      <w:pPr>
        <w:jc w:val="both"/>
        <w:rPr>
          <w:rFonts w:ascii="Calibri" w:hAnsi="Calibri" w:cs="Calibri"/>
          <w:sz w:val="22"/>
          <w:szCs w:val="22"/>
        </w:rPr>
      </w:pPr>
    </w:p>
    <w:p w14:paraId="77873583" w14:textId="77777777" w:rsidR="00A54BB5" w:rsidRPr="00C3717F" w:rsidRDefault="00A54BB5" w:rsidP="00A54BB5">
      <w:pPr>
        <w:jc w:val="both"/>
        <w:rPr>
          <w:rFonts w:ascii="Calibri" w:hAnsi="Calibri" w:cs="Calibri"/>
          <w:sz w:val="22"/>
          <w:szCs w:val="22"/>
        </w:rPr>
      </w:pPr>
      <w:r w:rsidRPr="00C3717F">
        <w:rPr>
          <w:rFonts w:ascii="Calibri" w:hAnsi="Calibri" w:cs="Calibri"/>
          <w:sz w:val="22"/>
          <w:szCs w:val="22"/>
        </w:rPr>
        <w:t>Informację o przetwarzaniu przez ministra danych osobowych w obszarze EFS+ można znaleźć w następującej lokalizacji:</w:t>
      </w:r>
    </w:p>
    <w:p w14:paraId="191CD7EE" w14:textId="77777777" w:rsidR="00A54BB5" w:rsidRPr="00E7792A" w:rsidRDefault="00BB7C97" w:rsidP="00A54BB5">
      <w:pPr>
        <w:jc w:val="both"/>
        <w:rPr>
          <w:rFonts w:ascii="Calibri" w:hAnsi="Calibri" w:cs="Calibri"/>
          <w:sz w:val="22"/>
          <w:szCs w:val="22"/>
        </w:rPr>
      </w:pPr>
      <w:hyperlink r:id="rId9" w:history="1">
        <w:r w:rsidR="00A54BB5" w:rsidRPr="00C3717F">
          <w:rPr>
            <w:rStyle w:val="Hipercze"/>
            <w:rFonts w:ascii="Calibri" w:hAnsi="Calibri" w:cs="Calibri"/>
            <w:sz w:val="22"/>
            <w:szCs w:val="22"/>
          </w:rPr>
          <w:t>https://www.funduszeeuropejskie.gov.pl/media/145608/Klauzula_EFS_Plus_na_strone_logo.pdf</w:t>
        </w:r>
      </w:hyperlink>
    </w:p>
    <w:p w14:paraId="02948A53" w14:textId="77777777" w:rsidR="00A54BB5" w:rsidRDefault="00A54BB5" w:rsidP="00A54BB5">
      <w:pPr>
        <w:spacing w:line="276" w:lineRule="auto"/>
        <w:jc w:val="both"/>
        <w:rPr>
          <w:rFonts w:ascii="Calibri" w:eastAsia="Calibri" w:hAnsi="Calibri"/>
          <w:sz w:val="22"/>
        </w:rPr>
      </w:pPr>
    </w:p>
    <w:p w14:paraId="178B42DC" w14:textId="77777777" w:rsidR="00A54BB5" w:rsidRPr="004D4F99" w:rsidRDefault="00A54BB5" w:rsidP="00A54BB5">
      <w:pPr>
        <w:spacing w:line="276" w:lineRule="auto"/>
        <w:jc w:val="both"/>
        <w:rPr>
          <w:rFonts w:ascii="Calibri" w:eastAsia="Calibri" w:hAnsi="Calibri"/>
          <w:sz w:val="22"/>
        </w:rPr>
      </w:pPr>
    </w:p>
    <w:p w14:paraId="5490A7F2" w14:textId="77777777" w:rsidR="00A54BB5" w:rsidRPr="00B82592" w:rsidRDefault="00A54BB5" w:rsidP="00A54BB5">
      <w:pPr>
        <w:pStyle w:val="Akapitzlist"/>
        <w:spacing w:after="0" w:line="240" w:lineRule="auto"/>
        <w:ind w:left="360"/>
        <w:jc w:val="right"/>
        <w:rPr>
          <w:rFonts w:eastAsia="SimSun"/>
        </w:rPr>
      </w:pPr>
      <w:r w:rsidRPr="00B82592">
        <w:rPr>
          <w:rFonts w:eastAsia="SimSun"/>
        </w:rPr>
        <w:t>……………………………………..………………………………………</w:t>
      </w:r>
    </w:p>
    <w:p w14:paraId="4C87DE55" w14:textId="77777777" w:rsidR="00A54BB5" w:rsidRPr="00B82592" w:rsidRDefault="00A54BB5" w:rsidP="00A54BB5">
      <w:pPr>
        <w:pStyle w:val="Akapitzlist"/>
        <w:spacing w:after="0" w:line="240" w:lineRule="auto"/>
        <w:ind w:left="360"/>
        <w:jc w:val="right"/>
        <w:rPr>
          <w:rFonts w:eastAsia="SimSun"/>
        </w:rPr>
      </w:pPr>
      <w:r w:rsidRPr="00B82592">
        <w:rPr>
          <w:rFonts w:eastAsia="SimSun"/>
        </w:rPr>
        <w:t>Data i czytelny podpis</w:t>
      </w:r>
    </w:p>
    <w:p w14:paraId="1369408B" w14:textId="77777777" w:rsidR="00A54BB5" w:rsidRPr="00B82592" w:rsidRDefault="00A54BB5" w:rsidP="00A54BB5">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7DDC9EB" w:rsidR="000F547B" w:rsidRPr="004D4F99" w:rsidRDefault="00A54BB5" w:rsidP="00A54BB5">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4D4F99" w:rsidSect="004D4F99">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63CD" w14:textId="77777777" w:rsidR="003D2C0C" w:rsidRDefault="003D2C0C" w:rsidP="00D721E6">
      <w:r>
        <w:separator/>
      </w:r>
    </w:p>
  </w:endnote>
  <w:endnote w:type="continuationSeparator" w:id="0">
    <w:p w14:paraId="22F9EDEB" w14:textId="77777777" w:rsidR="003D2C0C" w:rsidRDefault="003D2C0C" w:rsidP="00D721E6">
      <w:r>
        <w:continuationSeparator/>
      </w:r>
    </w:p>
  </w:endnote>
  <w:endnote w:type="continuationNotice" w:id="1">
    <w:p w14:paraId="66688349" w14:textId="77777777" w:rsidR="003D2C0C" w:rsidRDefault="003D2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AA55" w14:textId="6AF056B2" w:rsidR="00EA68EC" w:rsidRDefault="00957527">
    <w:pPr>
      <w:pStyle w:val="Stopka"/>
    </w:pPr>
    <w:r>
      <w:rPr>
        <w:noProof/>
      </w:rPr>
      <w:drawing>
        <wp:inline distT="0" distB="0" distL="0" distR="0" wp14:anchorId="213ADC1C" wp14:editId="7D8044A6">
          <wp:extent cx="5760720" cy="6908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288F" w14:textId="77777777" w:rsidR="003D2C0C" w:rsidRDefault="003D2C0C" w:rsidP="00D721E6">
      <w:r>
        <w:separator/>
      </w:r>
    </w:p>
  </w:footnote>
  <w:footnote w:type="continuationSeparator" w:id="0">
    <w:p w14:paraId="0912C174" w14:textId="77777777" w:rsidR="003D2C0C" w:rsidRDefault="003D2C0C" w:rsidP="00D721E6">
      <w:r>
        <w:continuationSeparator/>
      </w:r>
    </w:p>
  </w:footnote>
  <w:footnote w:type="continuationNotice" w:id="1">
    <w:p w14:paraId="623E9664" w14:textId="77777777" w:rsidR="003D2C0C" w:rsidRDefault="003D2C0C"/>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433FCC20"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start w:val="1"/>
      <w:numFmt w:val="decimal"/>
      <w:lvlText w:val="%4."/>
      <w:lvlJc w:val="left"/>
      <w:pPr>
        <w:ind w:left="3590" w:hanging="360"/>
      </w:pPr>
    </w:lvl>
    <w:lvl w:ilvl="4" w:tplc="04150019">
      <w:start w:val="1"/>
      <w:numFmt w:val="lowerLetter"/>
      <w:lvlText w:val="%5."/>
      <w:lvlJc w:val="left"/>
      <w:pPr>
        <w:ind w:left="4310" w:hanging="360"/>
      </w:pPr>
    </w:lvl>
    <w:lvl w:ilvl="5" w:tplc="0415001B">
      <w:start w:val="1"/>
      <w:numFmt w:val="lowerRoman"/>
      <w:lvlText w:val="%6."/>
      <w:lvlJc w:val="right"/>
      <w:pPr>
        <w:ind w:left="5030" w:hanging="180"/>
      </w:pPr>
    </w:lvl>
    <w:lvl w:ilvl="6" w:tplc="0415000F">
      <w:start w:val="1"/>
      <w:numFmt w:val="decimal"/>
      <w:lvlText w:val="%7."/>
      <w:lvlJc w:val="left"/>
      <w:pPr>
        <w:ind w:left="5750" w:hanging="360"/>
      </w:pPr>
    </w:lvl>
    <w:lvl w:ilvl="7" w:tplc="04150019">
      <w:start w:val="1"/>
      <w:numFmt w:val="lowerLetter"/>
      <w:lvlText w:val="%8."/>
      <w:lvlJc w:val="left"/>
      <w:pPr>
        <w:ind w:left="6470" w:hanging="360"/>
      </w:pPr>
    </w:lvl>
    <w:lvl w:ilvl="8" w:tplc="0415001B">
      <w:start w:val="1"/>
      <w:numFmt w:val="lowerRoman"/>
      <w:lvlText w:val="%9."/>
      <w:lvlJc w:val="right"/>
      <w:pPr>
        <w:ind w:left="7190" w:hanging="180"/>
      </w:p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395514683">
    <w:abstractNumId w:val="1"/>
  </w:num>
  <w:num w:numId="2" w16cid:durableId="992372179">
    <w:abstractNumId w:val="2"/>
  </w:num>
  <w:num w:numId="3" w16cid:durableId="388765144">
    <w:abstractNumId w:val="7"/>
  </w:num>
  <w:num w:numId="4" w16cid:durableId="922492954">
    <w:abstractNumId w:val="0"/>
  </w:num>
  <w:num w:numId="5" w16cid:durableId="1911844525">
    <w:abstractNumId w:val="6"/>
  </w:num>
  <w:num w:numId="6" w16cid:durableId="234046260">
    <w:abstractNumId w:val="5"/>
  </w:num>
  <w:num w:numId="7" w16cid:durableId="1224757071">
    <w:abstractNumId w:val="4"/>
  </w:num>
  <w:num w:numId="8" w16cid:durableId="280652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1E21C1"/>
    <w:rsid w:val="00201735"/>
    <w:rsid w:val="00202979"/>
    <w:rsid w:val="00212FDE"/>
    <w:rsid w:val="002603B4"/>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D2C0C"/>
    <w:rsid w:val="003F2A2A"/>
    <w:rsid w:val="00401749"/>
    <w:rsid w:val="004019FF"/>
    <w:rsid w:val="00417CFD"/>
    <w:rsid w:val="004200B2"/>
    <w:rsid w:val="00420E79"/>
    <w:rsid w:val="00447824"/>
    <w:rsid w:val="00447E7C"/>
    <w:rsid w:val="00460185"/>
    <w:rsid w:val="00464C13"/>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311BC"/>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3DED"/>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57527"/>
    <w:rsid w:val="00986CB1"/>
    <w:rsid w:val="009A09A0"/>
    <w:rsid w:val="009A3948"/>
    <w:rsid w:val="009B0009"/>
    <w:rsid w:val="009C468A"/>
    <w:rsid w:val="009D2075"/>
    <w:rsid w:val="009E6253"/>
    <w:rsid w:val="00A010F0"/>
    <w:rsid w:val="00A0127E"/>
    <w:rsid w:val="00A06BF8"/>
    <w:rsid w:val="00A16E13"/>
    <w:rsid w:val="00A22F9B"/>
    <w:rsid w:val="00A26825"/>
    <w:rsid w:val="00A4158D"/>
    <w:rsid w:val="00A54BB5"/>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B7C97"/>
    <w:rsid w:val="00BC5C0B"/>
    <w:rsid w:val="00BC6120"/>
    <w:rsid w:val="00BD0ED9"/>
    <w:rsid w:val="00BE2159"/>
    <w:rsid w:val="00BF16EC"/>
    <w:rsid w:val="00BF41C8"/>
    <w:rsid w:val="00C36DF6"/>
    <w:rsid w:val="00C756DB"/>
    <w:rsid w:val="00C75833"/>
    <w:rsid w:val="00C864AB"/>
    <w:rsid w:val="00C957B3"/>
    <w:rsid w:val="00CB08A4"/>
    <w:rsid w:val="00CE1F40"/>
    <w:rsid w:val="00CF365A"/>
    <w:rsid w:val="00D07868"/>
    <w:rsid w:val="00D13D26"/>
    <w:rsid w:val="00D2273B"/>
    <w:rsid w:val="00D71B8E"/>
    <w:rsid w:val="00D721E6"/>
    <w:rsid w:val="00D86F71"/>
    <w:rsid w:val="00D96622"/>
    <w:rsid w:val="00DA2F7A"/>
    <w:rsid w:val="00DC4049"/>
    <w:rsid w:val="00DC44AD"/>
    <w:rsid w:val="00DE1925"/>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24B5E"/>
    <w:rsid w:val="00F40B94"/>
    <w:rsid w:val="00F44311"/>
    <w:rsid w:val="00F50166"/>
    <w:rsid w:val="00F54650"/>
    <w:rsid w:val="00F57220"/>
    <w:rsid w:val="00F73C82"/>
    <w:rsid w:val="00F75840"/>
    <w:rsid w:val="00F843FC"/>
    <w:rsid w:val="00F86211"/>
    <w:rsid w:val="00F87450"/>
    <w:rsid w:val="00F9300C"/>
    <w:rsid w:val="00FB0076"/>
    <w:rsid w:val="00FB499F"/>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paragraph" w:customStyle="1" w:styleId="Default">
    <w:name w:val="Default"/>
    <w:rsid w:val="00DA2F7A"/>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semiHidden/>
    <w:unhideWhenUsed/>
    <w:rsid w:val="00957527"/>
    <w:pPr>
      <w:spacing w:before="100" w:beforeAutospacing="1" w:after="100" w:afterAutospacing="1"/>
    </w:pPr>
    <w:rPr>
      <w:sz w:val="24"/>
      <w:szCs w:val="24"/>
    </w:rPr>
  </w:style>
  <w:style w:type="character" w:styleId="Hipercze">
    <w:name w:val="Hyperlink"/>
    <w:basedOn w:val="Domylnaczcionkaakapitu"/>
    <w:uiPriority w:val="99"/>
    <w:unhideWhenUsed/>
    <w:rsid w:val="00A54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3215">
      <w:bodyDiv w:val="1"/>
      <w:marLeft w:val="0"/>
      <w:marRight w:val="0"/>
      <w:marTop w:val="0"/>
      <w:marBottom w:val="0"/>
      <w:divBdr>
        <w:top w:val="none" w:sz="0" w:space="0" w:color="auto"/>
        <w:left w:val="none" w:sz="0" w:space="0" w:color="auto"/>
        <w:bottom w:val="none" w:sz="0" w:space="0" w:color="auto"/>
        <w:right w:val="none" w:sz="0" w:space="0" w:color="auto"/>
      </w:divBdr>
    </w:div>
    <w:div w:id="96746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sa.pl/kompetencje/dokumen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media/145608/Klauzula_EFS_Plus_na_strone_logo.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D0AE7-A8BA-44F9-9C53-F1757649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2351</Words>
  <Characters>14106</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Renata Śnios</cp:lastModifiedBy>
  <cp:revision>3</cp:revision>
  <dcterms:created xsi:type="dcterms:W3CDTF">2026-05-04T07:08:00Z</dcterms:created>
  <dcterms:modified xsi:type="dcterms:W3CDTF">2026-05-04T07:08:00Z</dcterms:modified>
</cp:coreProperties>
</file>